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C7C8D" w14:textId="2D357065" w:rsidR="00711FCB" w:rsidRPr="00A32B0F" w:rsidRDefault="00D73F94" w:rsidP="00AC16D7">
      <w:pPr>
        <w:pStyle w:val="Title"/>
        <w:rPr>
          <w:lang w:val="en-GB"/>
        </w:rPr>
      </w:pPr>
      <w:r w:rsidRPr="00A32B0F">
        <w:rPr>
          <w:lang w:val="en-GB"/>
        </w:rPr>
        <w:t>Corrections and modifications of PEO and EC-GSM-</w:t>
      </w:r>
      <w:proofErr w:type="spellStart"/>
      <w:r w:rsidRPr="00A32B0F">
        <w:rPr>
          <w:lang w:val="en-GB"/>
        </w:rPr>
        <w:t>IoT</w:t>
      </w:r>
      <w:proofErr w:type="spellEnd"/>
      <w:r w:rsidRPr="00A32B0F">
        <w:rPr>
          <w:lang w:val="en-GB"/>
        </w:rPr>
        <w:t xml:space="preserve"> cell (re)selection </w:t>
      </w:r>
      <w:r w:rsidR="00F97A8B" w:rsidRPr="00A32B0F">
        <w:rPr>
          <w:lang w:val="en-GB"/>
        </w:rPr>
        <w:t>procedures</w:t>
      </w:r>
    </w:p>
    <w:p w14:paraId="445C7C90" w14:textId="45991079" w:rsidR="00260E6D" w:rsidRDefault="008B7F78" w:rsidP="00334BE7">
      <w:pPr>
        <w:pStyle w:val="Heading1"/>
        <w:jc w:val="both"/>
      </w:pPr>
      <w:bookmarkStart w:id="0" w:name="_Ref396137062"/>
      <w:r w:rsidRPr="00056805">
        <w:t>Introduction</w:t>
      </w:r>
      <w:bookmarkEnd w:id="0"/>
    </w:p>
    <w:p w14:paraId="5A749943" w14:textId="1ED7D69B" w:rsidR="00D759F0" w:rsidRPr="00A32B0F" w:rsidRDefault="00D759F0" w:rsidP="00D759F0">
      <w:pPr>
        <w:rPr>
          <w:lang w:val="en-GB"/>
        </w:rPr>
      </w:pPr>
      <w:r w:rsidRPr="00A32B0F">
        <w:rPr>
          <w:lang w:val="en-GB"/>
        </w:rPr>
        <w:t xml:space="preserve">At GERAN#68 and GERAN#69 </w:t>
      </w:r>
      <w:r w:rsidR="00074667" w:rsidRPr="00A32B0F">
        <w:rPr>
          <w:lang w:val="en-GB"/>
        </w:rPr>
        <w:t xml:space="preserve">3GPP </w:t>
      </w:r>
      <w:r w:rsidRPr="00A32B0F">
        <w:rPr>
          <w:lang w:val="en-GB"/>
        </w:rPr>
        <w:t>TS 45.008 was updated to take into account new procedures for e.g. cell selection and reselection for PEO and EC-GSM-</w:t>
      </w:r>
      <w:proofErr w:type="spellStart"/>
      <w:r w:rsidRPr="00A32B0F">
        <w:rPr>
          <w:lang w:val="en-GB"/>
        </w:rPr>
        <w:t>IoT</w:t>
      </w:r>
      <w:proofErr w:type="spellEnd"/>
      <w:r w:rsidRPr="00A32B0F">
        <w:rPr>
          <w:lang w:val="en-GB"/>
        </w:rPr>
        <w:t xml:space="preserve"> devices. These updates mainly addressed the use case where a PEO or EC-GSM-</w:t>
      </w:r>
      <w:proofErr w:type="spellStart"/>
      <w:r w:rsidRPr="00A32B0F">
        <w:rPr>
          <w:lang w:val="en-GB"/>
        </w:rPr>
        <w:t>IoT</w:t>
      </w:r>
      <w:proofErr w:type="spellEnd"/>
      <w:r w:rsidRPr="00A32B0F">
        <w:rPr>
          <w:lang w:val="en-GB"/>
        </w:rPr>
        <w:t xml:space="preserve"> only device attempts to access a GSM/EDGE network.</w:t>
      </w:r>
    </w:p>
    <w:p w14:paraId="635210BD" w14:textId="023C018A" w:rsidR="00D759F0" w:rsidRPr="00A32B0F" w:rsidRDefault="00D759F0" w:rsidP="00D759F0">
      <w:pPr>
        <w:rPr>
          <w:lang w:val="en-GB"/>
        </w:rPr>
      </w:pPr>
      <w:r w:rsidRPr="00A32B0F">
        <w:rPr>
          <w:lang w:val="en-GB"/>
        </w:rPr>
        <w:t>It is however clear that neither EC-GSM-</w:t>
      </w:r>
      <w:proofErr w:type="spellStart"/>
      <w:r w:rsidRPr="00A32B0F">
        <w:rPr>
          <w:lang w:val="en-GB"/>
        </w:rPr>
        <w:t>IoT</w:t>
      </w:r>
      <w:proofErr w:type="spellEnd"/>
      <w:r w:rsidRPr="00A32B0F">
        <w:rPr>
          <w:lang w:val="en-GB"/>
        </w:rPr>
        <w:t xml:space="preserve"> nor PEO will have full coverage from the first day of live operation. During an initial phase (E</w:t>
      </w:r>
      <w:proofErr w:type="gramStart"/>
      <w:r w:rsidRPr="00A32B0F">
        <w:rPr>
          <w:lang w:val="en-GB"/>
        </w:rPr>
        <w:t>)GPRS</w:t>
      </w:r>
      <w:proofErr w:type="gramEnd"/>
      <w:r w:rsidRPr="00A32B0F">
        <w:rPr>
          <w:lang w:val="en-GB"/>
        </w:rPr>
        <w:t xml:space="preserve"> will need to serve as </w:t>
      </w:r>
      <w:proofErr w:type="spellStart"/>
      <w:r w:rsidRPr="00A32B0F">
        <w:rPr>
          <w:lang w:val="en-GB"/>
        </w:rPr>
        <w:t>fallback</w:t>
      </w:r>
      <w:proofErr w:type="spellEnd"/>
      <w:r w:rsidRPr="00A32B0F">
        <w:rPr>
          <w:lang w:val="en-GB"/>
        </w:rPr>
        <w:t xml:space="preserve"> solution for PEO and EC-GSM-</w:t>
      </w:r>
      <w:proofErr w:type="spellStart"/>
      <w:r w:rsidRPr="00A32B0F">
        <w:rPr>
          <w:lang w:val="en-GB"/>
        </w:rPr>
        <w:t>IoT</w:t>
      </w:r>
      <w:proofErr w:type="spellEnd"/>
      <w:r w:rsidRPr="00A32B0F">
        <w:rPr>
          <w:lang w:val="en-GB"/>
        </w:rPr>
        <w:t xml:space="preserve">. </w:t>
      </w:r>
      <w:r w:rsidR="00074667" w:rsidRPr="00A32B0F">
        <w:rPr>
          <w:lang w:val="en-GB"/>
        </w:rPr>
        <w:t>It is also clear that devices supporting EC-GSM-</w:t>
      </w:r>
      <w:proofErr w:type="spellStart"/>
      <w:r w:rsidR="00074667" w:rsidRPr="00A32B0F">
        <w:rPr>
          <w:lang w:val="en-GB"/>
        </w:rPr>
        <w:t>IoT</w:t>
      </w:r>
      <w:proofErr w:type="spellEnd"/>
      <w:r w:rsidR="00074667" w:rsidRPr="00A32B0F">
        <w:rPr>
          <w:lang w:val="en-GB"/>
        </w:rPr>
        <w:t xml:space="preserve"> might also support PEO, and GPRS/EGPRS. PEO devices will also support GPRS/EGPRS. </w:t>
      </w:r>
      <w:r w:rsidR="000B3576" w:rsidRPr="00A32B0F">
        <w:rPr>
          <w:lang w:val="en-GB"/>
        </w:rPr>
        <w:t>W</w:t>
      </w:r>
      <w:r w:rsidR="00E007E9" w:rsidRPr="00A32B0F">
        <w:rPr>
          <w:lang w:val="en-GB"/>
        </w:rPr>
        <w:t xml:space="preserve">ith that in mind it </w:t>
      </w:r>
      <w:r w:rsidR="000B3576" w:rsidRPr="00A32B0F">
        <w:rPr>
          <w:lang w:val="en-GB"/>
        </w:rPr>
        <w:t xml:space="preserve">is clear that the cell (re)selection procedures in </w:t>
      </w:r>
      <w:r w:rsidR="00074667" w:rsidRPr="00A32B0F">
        <w:rPr>
          <w:lang w:val="en-GB"/>
        </w:rPr>
        <w:t xml:space="preserve">3GPP </w:t>
      </w:r>
      <w:r w:rsidR="000B3576" w:rsidRPr="00A32B0F">
        <w:rPr>
          <w:lang w:val="en-GB"/>
        </w:rPr>
        <w:t>TS</w:t>
      </w:r>
      <w:r w:rsidR="00074667" w:rsidRPr="00A32B0F">
        <w:rPr>
          <w:lang w:val="en-GB"/>
        </w:rPr>
        <w:t xml:space="preserve"> </w:t>
      </w:r>
      <w:r w:rsidR="000B3576" w:rsidRPr="00A32B0F">
        <w:rPr>
          <w:lang w:val="en-GB"/>
        </w:rPr>
        <w:t>45.008 must be expanded to treat a general case of cell (re)selection between (E</w:t>
      </w:r>
      <w:proofErr w:type="gramStart"/>
      <w:r w:rsidR="000B3576" w:rsidRPr="00A32B0F">
        <w:rPr>
          <w:lang w:val="en-GB"/>
        </w:rPr>
        <w:t>)GPRS</w:t>
      </w:r>
      <w:proofErr w:type="gramEnd"/>
      <w:r w:rsidR="000B3576" w:rsidRPr="00A32B0F">
        <w:rPr>
          <w:lang w:val="en-GB"/>
        </w:rPr>
        <w:t>, PEO and EC-GSM-</w:t>
      </w:r>
      <w:proofErr w:type="spellStart"/>
      <w:r w:rsidR="000B3576" w:rsidRPr="00A32B0F">
        <w:rPr>
          <w:lang w:val="en-GB"/>
        </w:rPr>
        <w:t>IoT</w:t>
      </w:r>
      <w:proofErr w:type="spellEnd"/>
      <w:r w:rsidR="000B3576" w:rsidRPr="00A32B0F">
        <w:rPr>
          <w:lang w:val="en-GB"/>
        </w:rPr>
        <w:t>.</w:t>
      </w:r>
    </w:p>
    <w:p w14:paraId="3310ADF9" w14:textId="73C38D99" w:rsidR="00D759F0" w:rsidRDefault="000B3576" w:rsidP="00D759F0">
      <w:pPr>
        <w:rPr>
          <w:lang w:val="en-GB"/>
        </w:rPr>
      </w:pPr>
      <w:r w:rsidRPr="00A32B0F">
        <w:rPr>
          <w:lang w:val="en-GB"/>
        </w:rPr>
        <w:t xml:space="preserve">This contribution discusses and proposes a way forward to achieve the mentioned general cell (re)selection procedures. </w:t>
      </w:r>
      <w:r w:rsidR="00BC782E" w:rsidRPr="00A32B0F">
        <w:rPr>
          <w:lang w:val="en-GB"/>
        </w:rPr>
        <w:t>But first i</w:t>
      </w:r>
      <w:r w:rsidR="00E51D66" w:rsidRPr="00A32B0F">
        <w:rPr>
          <w:lang w:val="en-GB"/>
        </w:rPr>
        <w:t>t</w:t>
      </w:r>
      <w:r w:rsidR="00BC782E" w:rsidRPr="00A32B0F">
        <w:rPr>
          <w:lang w:val="en-GB"/>
        </w:rPr>
        <w:t xml:space="preserve"> discusses a set of needed corrections to the specified PEO behaviour.</w:t>
      </w:r>
    </w:p>
    <w:p w14:paraId="599553AF" w14:textId="4B0F735B" w:rsidR="00853CE2" w:rsidRPr="00853CE2" w:rsidRDefault="00853CE2" w:rsidP="00D759F0">
      <w:pPr>
        <w:rPr>
          <w:color w:val="FF0000"/>
          <w:lang w:val="en-GB"/>
        </w:rPr>
      </w:pPr>
      <w:r w:rsidRPr="00853CE2">
        <w:rPr>
          <w:color w:val="FF0000"/>
          <w:lang w:val="en-GB"/>
        </w:rPr>
        <w:t>This document is identical to the one presented at the 7</w:t>
      </w:r>
      <w:r w:rsidRPr="00853CE2">
        <w:rPr>
          <w:color w:val="FF0000"/>
          <w:vertAlign w:val="superscript"/>
          <w:lang w:val="en-GB"/>
        </w:rPr>
        <w:t>th</w:t>
      </w:r>
      <w:r w:rsidRPr="00853CE2">
        <w:rPr>
          <w:color w:val="FF0000"/>
          <w:lang w:val="en-GB"/>
        </w:rPr>
        <w:t xml:space="preserve"> </w:t>
      </w:r>
      <w:proofErr w:type="spellStart"/>
      <w:r w:rsidRPr="00853CE2">
        <w:rPr>
          <w:color w:val="FF0000"/>
          <w:lang w:val="en-GB"/>
        </w:rPr>
        <w:t>telco</w:t>
      </w:r>
      <w:proofErr w:type="spellEnd"/>
      <w:r w:rsidRPr="00853CE2">
        <w:rPr>
          <w:color w:val="FF0000"/>
          <w:lang w:val="en-GB"/>
        </w:rPr>
        <w:t xml:space="preserve"> on EC-GSM-</w:t>
      </w:r>
      <w:proofErr w:type="spellStart"/>
      <w:r w:rsidRPr="00853CE2">
        <w:rPr>
          <w:color w:val="FF0000"/>
          <w:lang w:val="en-GB"/>
        </w:rPr>
        <w:t>IoT</w:t>
      </w:r>
      <w:proofErr w:type="spellEnd"/>
      <w:r w:rsidRPr="00853CE2">
        <w:rPr>
          <w:color w:val="FF0000"/>
          <w:lang w:val="en-GB"/>
        </w:rPr>
        <w:t>.</w:t>
      </w:r>
    </w:p>
    <w:p w14:paraId="15BA2568" w14:textId="77CBF3E1" w:rsidR="006E3072" w:rsidRDefault="006E3072" w:rsidP="006E3072">
      <w:pPr>
        <w:pStyle w:val="Heading1"/>
        <w:rPr>
          <w:lang w:eastAsia="sv-SE"/>
        </w:rPr>
      </w:pPr>
      <w:r>
        <w:rPr>
          <w:lang w:eastAsia="sv-SE"/>
        </w:rPr>
        <w:t>Corrections for PEO</w:t>
      </w:r>
    </w:p>
    <w:p w14:paraId="60AABF24" w14:textId="05DD2650" w:rsidR="006E3072" w:rsidRPr="00A32B0F" w:rsidRDefault="006E3072" w:rsidP="006E3072">
      <w:pPr>
        <w:pStyle w:val="Heading2"/>
        <w:rPr>
          <w:lang w:val="en-GB" w:eastAsia="sv-SE"/>
        </w:rPr>
      </w:pPr>
      <w:r w:rsidRPr="00A32B0F">
        <w:rPr>
          <w:lang w:val="en-GB" w:eastAsia="sv-SE"/>
        </w:rPr>
        <w:t>Idle mode PEO cell selection and reselection</w:t>
      </w:r>
    </w:p>
    <w:p w14:paraId="14D7F1DB" w14:textId="368A2399" w:rsidR="00524E68" w:rsidRPr="00A32B0F" w:rsidRDefault="006E3072" w:rsidP="006E3072">
      <w:pPr>
        <w:jc w:val="both"/>
        <w:rPr>
          <w:lang w:val="en-GB" w:eastAsia="sv-SE"/>
        </w:rPr>
      </w:pPr>
      <w:r w:rsidRPr="00A32B0F">
        <w:rPr>
          <w:lang w:val="en-GB" w:eastAsia="sv-SE"/>
        </w:rPr>
        <w:t>For PEO it was in Rel-13 agreed to introduce a cell (re)selection offset (see C1_OFFSET in TS45.005 v13.1.0)</w:t>
      </w:r>
      <w:r w:rsidR="00AC521A" w:rsidRPr="00A32B0F">
        <w:rPr>
          <w:lang w:val="en-GB" w:eastAsia="sv-SE"/>
        </w:rPr>
        <w:t xml:space="preserve"> in the C1 cell selection criterion:</w:t>
      </w:r>
    </w:p>
    <w:p w14:paraId="3FBE0DF9" w14:textId="77777777" w:rsidR="00AC521A" w:rsidRPr="00A32B0F" w:rsidRDefault="00AC521A" w:rsidP="00E21472">
      <w:pPr>
        <w:pStyle w:val="B2"/>
        <w:rPr>
          <w:sz w:val="22"/>
          <w:szCs w:val="22"/>
          <w:lang w:val="en-GB" w:eastAsia="sv-SE"/>
        </w:rPr>
      </w:pPr>
      <w:r w:rsidRPr="00A32B0F">
        <w:rPr>
          <w:sz w:val="22"/>
          <w:szCs w:val="22"/>
          <w:lang w:val="en-GB" w:eastAsia="sv-SE"/>
        </w:rPr>
        <w:t xml:space="preserve">C1 = (A </w:t>
      </w:r>
      <w:r w:rsidRPr="00A32B0F">
        <w:rPr>
          <w:sz w:val="22"/>
          <w:szCs w:val="22"/>
          <w:lang w:val="en-GB" w:eastAsia="sv-SE"/>
        </w:rPr>
        <w:noBreakHyphen/>
        <w:t xml:space="preserve"> </w:t>
      </w:r>
      <w:proofErr w:type="gramStart"/>
      <w:r w:rsidRPr="00A32B0F">
        <w:rPr>
          <w:sz w:val="22"/>
          <w:szCs w:val="22"/>
          <w:lang w:val="en-GB" w:eastAsia="sv-SE"/>
        </w:rPr>
        <w:t>Max(</w:t>
      </w:r>
      <w:proofErr w:type="gramEnd"/>
      <w:r w:rsidRPr="00A32B0F">
        <w:rPr>
          <w:sz w:val="22"/>
          <w:szCs w:val="22"/>
          <w:lang w:val="en-GB" w:eastAsia="sv-SE"/>
        </w:rPr>
        <w:t>B,0))</w:t>
      </w:r>
    </w:p>
    <w:p w14:paraId="792AEEE8" w14:textId="77777777" w:rsidR="00AC521A" w:rsidRPr="00A32B0F" w:rsidRDefault="00AC521A" w:rsidP="00E21472">
      <w:pPr>
        <w:pStyle w:val="B2"/>
        <w:rPr>
          <w:sz w:val="22"/>
          <w:szCs w:val="22"/>
          <w:lang w:val="en-GB" w:eastAsia="sv-SE"/>
        </w:rPr>
      </w:pPr>
      <w:proofErr w:type="gramStart"/>
      <w:r w:rsidRPr="00A32B0F">
        <w:rPr>
          <w:sz w:val="22"/>
          <w:szCs w:val="22"/>
          <w:lang w:val="en-GB" w:eastAsia="sv-SE"/>
        </w:rPr>
        <w:t>where</w:t>
      </w:r>
      <w:proofErr w:type="gramEnd"/>
    </w:p>
    <w:p w14:paraId="59FEE4B4" w14:textId="31910B4E" w:rsidR="00524E68" w:rsidRPr="00A32B0F" w:rsidRDefault="00AC521A" w:rsidP="00E21472">
      <w:pPr>
        <w:pStyle w:val="B3"/>
        <w:rPr>
          <w:lang w:val="en-GB" w:eastAsia="sv-SE"/>
        </w:rPr>
      </w:pPr>
      <w:r w:rsidRPr="00A32B0F">
        <w:rPr>
          <w:lang w:val="en-GB" w:eastAsia="sv-SE"/>
        </w:rPr>
        <w:tab/>
        <w:t>A</w:t>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t>=</w:t>
      </w:r>
      <w:r w:rsidRPr="00A32B0F">
        <w:rPr>
          <w:lang w:val="en-GB" w:eastAsia="sv-SE"/>
        </w:rPr>
        <w:tab/>
        <w:t xml:space="preserve">RLA_C </w:t>
      </w:r>
      <w:r w:rsidRPr="00A32B0F">
        <w:rPr>
          <w:lang w:val="en-GB" w:eastAsia="sv-SE"/>
        </w:rPr>
        <w:noBreakHyphen/>
        <w:t xml:space="preserve"> RXLEV_ACCESS_MIN + </w:t>
      </w:r>
      <w:r w:rsidRPr="00A32B0F">
        <w:rPr>
          <w:u w:val="single"/>
          <w:lang w:val="en-GB" w:eastAsia="sv-SE"/>
        </w:rPr>
        <w:t>C1_OFFSET</w:t>
      </w:r>
      <w:r w:rsidRPr="00A32B0F">
        <w:rPr>
          <w:lang w:val="en-GB" w:eastAsia="sv-SE"/>
        </w:rPr>
        <w:br/>
        <w:t>B</w:t>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r>
      <w:r w:rsidRPr="00A32B0F">
        <w:rPr>
          <w:lang w:val="en-GB" w:eastAsia="sv-SE"/>
        </w:rPr>
        <w:tab/>
        <w:t>=</w:t>
      </w:r>
      <w:r w:rsidRPr="00A32B0F">
        <w:rPr>
          <w:lang w:val="en-GB" w:eastAsia="sv-SE"/>
        </w:rPr>
        <w:tab/>
        <w:t>MS_TXPWR_</w:t>
      </w:r>
      <w:smartTag w:uri="urn:schemas-microsoft-com:office:smarttags" w:element="stockticker">
        <w:r w:rsidRPr="00A32B0F">
          <w:rPr>
            <w:lang w:val="en-GB" w:eastAsia="sv-SE"/>
          </w:rPr>
          <w:t>MAX</w:t>
        </w:r>
      </w:smartTag>
      <w:r w:rsidRPr="00A32B0F">
        <w:rPr>
          <w:lang w:val="en-GB" w:eastAsia="sv-SE"/>
        </w:rPr>
        <w:t>_</w:t>
      </w:r>
      <w:smartTag w:uri="urn:schemas-microsoft-com:office:smarttags" w:element="stockticker">
        <w:r w:rsidRPr="00A32B0F">
          <w:rPr>
            <w:lang w:val="en-GB" w:eastAsia="sv-SE"/>
          </w:rPr>
          <w:t>CCH</w:t>
        </w:r>
      </w:smartTag>
      <w:r w:rsidRPr="00A32B0F">
        <w:rPr>
          <w:lang w:val="en-GB" w:eastAsia="sv-SE"/>
        </w:rPr>
        <w:t xml:space="preserve"> </w:t>
      </w:r>
      <w:r w:rsidRPr="00A32B0F">
        <w:rPr>
          <w:lang w:val="en-GB" w:eastAsia="sv-SE"/>
        </w:rPr>
        <w:noBreakHyphen/>
        <w:t xml:space="preserve"> P</w:t>
      </w:r>
    </w:p>
    <w:p w14:paraId="3FD07A75" w14:textId="246B7B64" w:rsidR="006E3072" w:rsidRPr="00A32B0F" w:rsidRDefault="006E3072" w:rsidP="006E3072">
      <w:pPr>
        <w:jc w:val="both"/>
        <w:rPr>
          <w:lang w:val="en-GB" w:eastAsia="sv-SE"/>
        </w:rPr>
      </w:pPr>
      <w:r w:rsidRPr="00A32B0F">
        <w:rPr>
          <w:lang w:val="en-GB" w:eastAsia="sv-SE"/>
        </w:rPr>
        <w:t xml:space="preserve">The C1 cell selection criterion </w:t>
      </w:r>
      <w:r w:rsidR="00396650" w:rsidRPr="00A32B0F">
        <w:rPr>
          <w:lang w:val="en-GB" w:eastAsia="sv-SE"/>
        </w:rPr>
        <w:t xml:space="preserve">is </w:t>
      </w:r>
      <w:r w:rsidRPr="00A32B0F">
        <w:rPr>
          <w:lang w:val="en-GB" w:eastAsia="sv-SE"/>
        </w:rPr>
        <w:t>thereby modified and becomes a signal level measurement relative RXLEV_ACCESS_MIN + C1_OFFSET. This means that a PEO capable device may camp</w:t>
      </w:r>
      <w:r w:rsidR="00396650" w:rsidRPr="00A32B0F">
        <w:rPr>
          <w:lang w:val="en-GB" w:eastAsia="sv-SE"/>
        </w:rPr>
        <w:t xml:space="preserve"> on a cell longer </w:t>
      </w:r>
      <w:r w:rsidR="00524E68" w:rsidRPr="00A32B0F">
        <w:rPr>
          <w:lang w:val="en-GB" w:eastAsia="sv-SE"/>
        </w:rPr>
        <w:t xml:space="preserve">(in case C1_OFFSET is positive) </w:t>
      </w:r>
      <w:r w:rsidR="00396650" w:rsidRPr="00A32B0F">
        <w:rPr>
          <w:lang w:val="en-GB" w:eastAsia="sv-SE"/>
        </w:rPr>
        <w:t xml:space="preserve">than </w:t>
      </w:r>
      <w:r w:rsidRPr="00A32B0F">
        <w:rPr>
          <w:lang w:val="en-GB" w:eastAsia="sv-SE"/>
        </w:rPr>
        <w:t xml:space="preserve">a non PEO MS would. As the offset is broadcasted on cell level and applies to all PEO capable devices regardless of its support for other features this may imply that a PEO and CS capable device camps on a cell that is suitable from a PEO perspective, but not from a CS point of view. </w:t>
      </w:r>
    </w:p>
    <w:p w14:paraId="3BF6B58B" w14:textId="43C95607" w:rsidR="006E3072" w:rsidRPr="00A32B0F" w:rsidRDefault="006E3072" w:rsidP="006E3072">
      <w:pPr>
        <w:jc w:val="both"/>
        <w:rPr>
          <w:lang w:val="en-GB" w:eastAsia="sv-SE"/>
        </w:rPr>
      </w:pPr>
      <w:r w:rsidRPr="00A32B0F">
        <w:rPr>
          <w:lang w:val="en-GB" w:eastAsia="sv-SE"/>
        </w:rPr>
        <w:t xml:space="preserve">It is further so that the C1 criterion contains a parameter MS_TXPWR_MAX_CCH that informs the MS about the maximum allowed signal power to be used. This is typically </w:t>
      </w:r>
      <w:r w:rsidRPr="00A32B0F">
        <w:rPr>
          <w:lang w:val="en-GB" w:eastAsia="sv-SE"/>
        </w:rPr>
        <w:lastRenderedPageBreak/>
        <w:t xml:space="preserve">configured to the MS power </w:t>
      </w:r>
      <w:r w:rsidR="00524E68" w:rsidRPr="00A32B0F">
        <w:rPr>
          <w:lang w:val="en-GB" w:eastAsia="sv-SE"/>
        </w:rPr>
        <w:t xml:space="preserve">level </w:t>
      </w:r>
      <w:r w:rsidRPr="00A32B0F">
        <w:rPr>
          <w:lang w:val="en-GB" w:eastAsia="sv-SE"/>
        </w:rPr>
        <w:t>needed to access the network from a position at the cell edge. Since the above mentioned C1_OFFSET parameter adjust</w:t>
      </w:r>
      <w:r w:rsidR="00E51D66" w:rsidRPr="00A32B0F">
        <w:rPr>
          <w:lang w:val="en-GB" w:eastAsia="sv-SE"/>
        </w:rPr>
        <w:t>s</w:t>
      </w:r>
      <w:r w:rsidRPr="00A32B0F">
        <w:rPr>
          <w:lang w:val="en-GB" w:eastAsia="sv-SE"/>
        </w:rPr>
        <w:t xml:space="preserve"> the </w:t>
      </w:r>
      <w:r w:rsidR="00524E68" w:rsidRPr="00A32B0F">
        <w:rPr>
          <w:lang w:val="en-GB" w:eastAsia="sv-SE"/>
        </w:rPr>
        <w:t xml:space="preserve">downlink </w:t>
      </w:r>
      <w:r w:rsidRPr="00A32B0F">
        <w:rPr>
          <w:lang w:val="en-GB" w:eastAsia="sv-SE"/>
        </w:rPr>
        <w:t>cell edge for PEO devices</w:t>
      </w:r>
      <w:r w:rsidR="00E51D66" w:rsidRPr="00A32B0F">
        <w:rPr>
          <w:lang w:val="en-GB" w:eastAsia="sv-SE"/>
        </w:rPr>
        <w:t xml:space="preserve"> from a device receive perspective</w:t>
      </w:r>
      <w:r w:rsidRPr="00A32B0F">
        <w:rPr>
          <w:lang w:val="en-GB" w:eastAsia="sv-SE"/>
        </w:rPr>
        <w:t>, an offset would also be needed to be introduced for MS_TXPWR_MAX_CCH</w:t>
      </w:r>
      <w:r w:rsidR="00524E68" w:rsidRPr="00A32B0F">
        <w:rPr>
          <w:lang w:val="en-GB" w:eastAsia="sv-SE"/>
        </w:rPr>
        <w:t xml:space="preserve"> to ensure that the links are balanced</w:t>
      </w:r>
      <w:r w:rsidRPr="00A32B0F">
        <w:rPr>
          <w:lang w:val="en-GB" w:eastAsia="sv-SE"/>
        </w:rPr>
        <w:t>.</w:t>
      </w:r>
    </w:p>
    <w:p w14:paraId="2139C1E7" w14:textId="3249D6ED" w:rsidR="006E3072" w:rsidRPr="00A32B0F" w:rsidRDefault="006E3072" w:rsidP="006E3072">
      <w:pPr>
        <w:jc w:val="both"/>
        <w:rPr>
          <w:lang w:val="en-GB" w:eastAsia="sv-SE"/>
        </w:rPr>
      </w:pPr>
      <w:r w:rsidRPr="00A32B0F">
        <w:rPr>
          <w:lang w:val="en-GB" w:eastAsia="sv-SE"/>
        </w:rPr>
        <w:t xml:space="preserve">However, instead of updating the specifications to </w:t>
      </w:r>
      <w:r w:rsidR="00650980" w:rsidRPr="00A32B0F">
        <w:rPr>
          <w:lang w:val="en-GB" w:eastAsia="sv-SE"/>
        </w:rPr>
        <w:t xml:space="preserve">deal with </w:t>
      </w:r>
      <w:r w:rsidRPr="00A32B0F">
        <w:rPr>
          <w:lang w:val="en-GB" w:eastAsia="sv-SE"/>
        </w:rPr>
        <w:t xml:space="preserve">the above </w:t>
      </w:r>
      <w:r w:rsidR="001B47AB" w:rsidRPr="00A32B0F">
        <w:rPr>
          <w:lang w:val="en-GB" w:eastAsia="sv-SE"/>
        </w:rPr>
        <w:t xml:space="preserve">observations and e.g. introduce </w:t>
      </w:r>
      <w:r w:rsidR="00A02088" w:rsidRPr="00A32B0F">
        <w:rPr>
          <w:lang w:val="en-GB" w:eastAsia="sv-SE"/>
        </w:rPr>
        <w:t xml:space="preserve">a </w:t>
      </w:r>
      <w:r w:rsidRPr="00A32B0F">
        <w:rPr>
          <w:lang w:val="en-GB" w:eastAsia="sv-SE"/>
        </w:rPr>
        <w:t xml:space="preserve">PEO </w:t>
      </w:r>
      <w:r w:rsidR="00A02088" w:rsidRPr="00A32B0F">
        <w:rPr>
          <w:lang w:val="en-GB" w:eastAsia="sv-SE"/>
        </w:rPr>
        <w:t>specific MS_TXPWR_MAX_CCH</w:t>
      </w:r>
      <w:r w:rsidRPr="00A32B0F">
        <w:rPr>
          <w:lang w:val="en-GB" w:eastAsia="sv-SE"/>
        </w:rPr>
        <w:t xml:space="preserve"> it is proposed to remove C1_OFFSET from the specifications. </w:t>
      </w:r>
      <w:r w:rsidR="00396650" w:rsidRPr="00A32B0F">
        <w:rPr>
          <w:lang w:val="en-GB" w:eastAsia="sv-SE"/>
        </w:rPr>
        <w:t>This will not impact the main purpose of PEO, and i</w:t>
      </w:r>
      <w:r w:rsidRPr="00A32B0F">
        <w:rPr>
          <w:lang w:val="en-GB" w:eastAsia="sv-SE"/>
        </w:rPr>
        <w:t>n the light of the above discussion the sourcing company believes that this can be seen as an essential correction to Release 13. As a result</w:t>
      </w:r>
      <w:r w:rsidR="00A02088" w:rsidRPr="00A32B0F">
        <w:rPr>
          <w:lang w:val="en-GB" w:eastAsia="sv-SE"/>
        </w:rPr>
        <w:t>,</w:t>
      </w:r>
      <w:r w:rsidRPr="00A32B0F">
        <w:rPr>
          <w:lang w:val="en-GB" w:eastAsia="sv-SE"/>
        </w:rPr>
        <w:t xml:space="preserve"> a PEO MS would use the legacy definition of C1 and C2 when performing cell (re)selection.</w:t>
      </w:r>
    </w:p>
    <w:p w14:paraId="2A088E2E" w14:textId="4CE52D21" w:rsidR="006E3072" w:rsidRPr="00A32B0F" w:rsidRDefault="006E3072" w:rsidP="006E3072">
      <w:pPr>
        <w:jc w:val="both"/>
        <w:rPr>
          <w:lang w:val="en-GB" w:eastAsia="sv-SE"/>
        </w:rPr>
      </w:pPr>
      <w:r w:rsidRPr="00A32B0F">
        <w:rPr>
          <w:lang w:val="en-GB" w:eastAsia="sv-SE"/>
        </w:rPr>
        <w:t>If this proposal is agreeable it will be implemented in a PEO CR to 45.008 at GERAN#70.</w:t>
      </w:r>
    </w:p>
    <w:p w14:paraId="544C83F0" w14:textId="3D51C1A5" w:rsidR="006E3072" w:rsidRPr="00A32B0F" w:rsidRDefault="006E3072" w:rsidP="006E3072">
      <w:pPr>
        <w:pStyle w:val="Heading2"/>
        <w:rPr>
          <w:lang w:val="en-GB" w:eastAsia="sv-SE"/>
        </w:rPr>
      </w:pPr>
      <w:r w:rsidRPr="00A32B0F">
        <w:rPr>
          <w:lang w:val="en-GB" w:eastAsia="sv-SE"/>
        </w:rPr>
        <w:t>Packet transfer mode PEO cell selection and reselection</w:t>
      </w:r>
    </w:p>
    <w:p w14:paraId="6F19656B" w14:textId="77777777" w:rsidR="006E3072" w:rsidRPr="00A32B0F" w:rsidRDefault="006E3072" w:rsidP="006E3072">
      <w:pPr>
        <w:jc w:val="both"/>
        <w:rPr>
          <w:lang w:val="en-GB" w:eastAsia="sv-SE"/>
        </w:rPr>
      </w:pPr>
      <w:r w:rsidRPr="00A32B0F">
        <w:rPr>
          <w:lang w:val="en-GB" w:eastAsia="sv-SE"/>
        </w:rPr>
        <w:t xml:space="preserve">TS 45.008 v13.1.0 states in sub-clause </w:t>
      </w:r>
      <w:bookmarkStart w:id="1" w:name="_Toc405309653"/>
      <w:r w:rsidRPr="00A32B0F">
        <w:rPr>
          <w:lang w:val="en-GB" w:eastAsia="sv-SE"/>
        </w:rPr>
        <w:t>Section 10.1.1.2 Packet transfer mode or MAC-Shared state</w:t>
      </w:r>
      <w:bookmarkEnd w:id="1"/>
      <w:r w:rsidRPr="00A32B0F">
        <w:rPr>
          <w:lang w:val="en-GB" w:eastAsia="sv-SE"/>
        </w:rPr>
        <w:t xml:space="preserve"> the following for PEO:</w:t>
      </w:r>
    </w:p>
    <w:p w14:paraId="09B43EC0" w14:textId="3C54BD12" w:rsidR="006E3072" w:rsidRPr="00A32B0F" w:rsidRDefault="006E3072" w:rsidP="006E3072">
      <w:pPr>
        <w:jc w:val="both"/>
        <w:rPr>
          <w:lang w:val="en-GB" w:eastAsia="sv-SE"/>
        </w:rPr>
      </w:pPr>
      <w:r w:rsidRPr="00A32B0F">
        <w:rPr>
          <w:lang w:val="en-GB" w:eastAsia="sv-SE"/>
        </w:rPr>
        <w:t>“</w:t>
      </w:r>
      <w:r w:rsidRPr="00A32B0F">
        <w:rPr>
          <w:i/>
          <w:lang w:val="en-GB" w:eastAsia="sv-SE"/>
        </w:rPr>
        <w:t>An exception is the case of a MS that has enabled PEO in which case the MS shall, while in packet transfer mode, only monitor the BCCH carrier of the serving cell, as long as it is still considered suitable, see subclause 6.6.1a</w:t>
      </w:r>
      <w:r w:rsidRPr="00A32B0F">
        <w:rPr>
          <w:lang w:val="en-GB" w:eastAsia="sv-SE"/>
        </w:rPr>
        <w:t>”</w:t>
      </w:r>
    </w:p>
    <w:p w14:paraId="46F16C39" w14:textId="77777777" w:rsidR="00E51D66" w:rsidRPr="00A32B0F" w:rsidRDefault="00E51D66" w:rsidP="006E3072">
      <w:pPr>
        <w:jc w:val="both"/>
        <w:rPr>
          <w:lang w:val="en-GB" w:eastAsia="sv-SE"/>
        </w:rPr>
      </w:pPr>
      <w:r w:rsidRPr="00A32B0F">
        <w:rPr>
          <w:lang w:val="en-GB" w:eastAsia="sv-SE"/>
        </w:rPr>
        <w:t xml:space="preserve">The intent of this text is to indicate that while in packet transfer mode a device that has enabled PEO (or EC operation) shall not measure </w:t>
      </w:r>
      <w:proofErr w:type="spellStart"/>
      <w:r w:rsidRPr="00A32B0F">
        <w:rPr>
          <w:lang w:val="en-GB" w:eastAsia="sv-SE"/>
        </w:rPr>
        <w:t>neighbor</w:t>
      </w:r>
      <w:proofErr w:type="spellEnd"/>
      <w:r w:rsidRPr="00A32B0F">
        <w:rPr>
          <w:lang w:val="en-GB" w:eastAsia="sv-SE"/>
        </w:rPr>
        <w:t xml:space="preserve"> cells as long as the serving cell remains suitable i.e. there was never any intent to suggest that in packet transfer mode a device should be able to trigger cell reselection as described in sub-clause 6.6.1a. This is reasonable considering the expected rather short duration of TBFs expected for PEO and EC devices and that performing </w:t>
      </w:r>
      <w:proofErr w:type="spellStart"/>
      <w:r w:rsidRPr="00A32B0F">
        <w:rPr>
          <w:lang w:val="en-GB" w:eastAsia="sv-SE"/>
        </w:rPr>
        <w:t>neighbor</w:t>
      </w:r>
      <w:proofErr w:type="spellEnd"/>
      <w:r w:rsidRPr="00A32B0F">
        <w:rPr>
          <w:lang w:val="en-GB" w:eastAsia="sv-SE"/>
        </w:rPr>
        <w:t xml:space="preserve"> cell measurements every time a TBF is established will negatively impact battery lifetime with no appreciable benefit being derived from these measurements. As such, it is proposed that the opening paragraph of sub-clause 10.1.12 be modified as follows:</w:t>
      </w:r>
    </w:p>
    <w:p w14:paraId="58249DB3" w14:textId="77777777" w:rsidR="00F01135" w:rsidRPr="00A32B0F" w:rsidRDefault="00F01135" w:rsidP="00F01135">
      <w:pPr>
        <w:pStyle w:val="Heading4"/>
        <w:numPr>
          <w:ilvl w:val="0"/>
          <w:numId w:val="0"/>
        </w:numPr>
        <w:ind w:left="227"/>
        <w:rPr>
          <w:lang w:val="en-GB"/>
        </w:rPr>
      </w:pPr>
      <w:bookmarkStart w:id="2" w:name="_Toc444464828"/>
      <w:r w:rsidRPr="00A32B0F">
        <w:rPr>
          <w:lang w:val="en-GB"/>
        </w:rPr>
        <w:t>10.1.1.2</w:t>
      </w:r>
      <w:r w:rsidRPr="00A32B0F">
        <w:rPr>
          <w:lang w:val="en-GB"/>
        </w:rPr>
        <w:tab/>
        <w:t xml:space="preserve">Packet transfer mode or </w:t>
      </w:r>
      <w:smartTag w:uri="urn:schemas-microsoft-com:office:smarttags" w:element="stockticker">
        <w:r w:rsidRPr="00A32B0F">
          <w:rPr>
            <w:lang w:val="en-GB"/>
          </w:rPr>
          <w:t>MAC</w:t>
        </w:r>
      </w:smartTag>
      <w:r w:rsidRPr="00A32B0F">
        <w:rPr>
          <w:lang w:val="en-GB"/>
        </w:rPr>
        <w:t>-Shared state</w:t>
      </w:r>
      <w:bookmarkEnd w:id="2"/>
    </w:p>
    <w:p w14:paraId="0FC2B738" w14:textId="73A89D66" w:rsidR="00F01135" w:rsidRPr="00A32B0F" w:rsidRDefault="00F01135" w:rsidP="00F01135">
      <w:pPr>
        <w:ind w:left="227"/>
        <w:rPr>
          <w:lang w:val="en-GB"/>
        </w:rPr>
      </w:pPr>
      <w:r w:rsidRPr="00A32B0F">
        <w:rPr>
          <w:lang w:val="en-GB"/>
        </w:rPr>
        <w:t xml:space="preserve">Whilst in packet transfer mode or </w:t>
      </w:r>
      <w:smartTag w:uri="urn:schemas-microsoft-com:office:smarttags" w:element="stockticker">
        <w:r w:rsidRPr="00A32B0F">
          <w:rPr>
            <w:lang w:val="en-GB"/>
          </w:rPr>
          <w:t>MAC</w:t>
        </w:r>
      </w:smartTag>
      <w:r w:rsidRPr="00A32B0F">
        <w:rPr>
          <w:lang w:val="en-GB"/>
        </w:rPr>
        <w:t xml:space="preserve">-Shared state an MS shall continuously monitor all BCCH carriers as indicated by the </w:t>
      </w:r>
      <w:proofErr w:type="gramStart"/>
      <w:r w:rsidRPr="00A32B0F">
        <w:rPr>
          <w:lang w:val="en-GB"/>
        </w:rPr>
        <w:t>BA(</w:t>
      </w:r>
      <w:proofErr w:type="gramEnd"/>
      <w:r w:rsidRPr="00A32B0F">
        <w:rPr>
          <w:lang w:val="en-GB"/>
        </w:rPr>
        <w:t xml:space="preserve">GPRS) list and the BCCH carrier of the serving cell. </w:t>
      </w:r>
      <w:r w:rsidRPr="00A32B0F">
        <w:rPr>
          <w:color w:val="000000"/>
          <w:lang w:val="en-GB"/>
        </w:rPr>
        <w:t xml:space="preserve">An exception </w:t>
      </w:r>
      <w:r w:rsidRPr="00A32B0F">
        <w:rPr>
          <w:lang w:val="en-GB"/>
        </w:rPr>
        <w:t>is the case of a MS that has enabled PEO in which case the MS shall, while in packet transfer mode, only monitor the BCCH carrier of the serving cell, as long as it is still considered suitable (see</w:t>
      </w:r>
      <w:r w:rsidRPr="00A32B0F">
        <w:rPr>
          <w:strike/>
          <w:color w:val="FF0000"/>
          <w:lang w:val="en-GB"/>
        </w:rPr>
        <w:t xml:space="preserve"> subclause 6.6.1a</w:t>
      </w:r>
      <w:r w:rsidRPr="00A32B0F">
        <w:rPr>
          <w:lang w:val="en-GB"/>
        </w:rPr>
        <w:t xml:space="preserve"> </w:t>
      </w:r>
      <w:r w:rsidRPr="00A32B0F">
        <w:rPr>
          <w:color w:val="FF0000"/>
          <w:lang w:val="en-GB"/>
        </w:rPr>
        <w:t>3GPP TS 43.022 [11]</w:t>
      </w:r>
      <w:r w:rsidRPr="00A32B0F">
        <w:rPr>
          <w:lang w:val="en-GB"/>
        </w:rPr>
        <w:t xml:space="preserve">). In every TDMA frame, a received signal level measurement sample shall be taken on at least one of the BCCH carriers, one after the other. Optionally, measurements during up to 8 TDMA frames per PDCH multiframe may be omitted if required for </w:t>
      </w:r>
      <w:smartTag w:uri="urn:schemas-microsoft-com:office:smarttags" w:element="stockticker">
        <w:r w:rsidRPr="00A32B0F">
          <w:rPr>
            <w:lang w:val="en-GB"/>
          </w:rPr>
          <w:t>BSIC</w:t>
        </w:r>
      </w:smartTag>
      <w:r w:rsidRPr="00A32B0F">
        <w:rPr>
          <w:lang w:val="en-GB"/>
        </w:rPr>
        <w:t xml:space="preserve"> decoding or multi-RAT measurements.</w:t>
      </w:r>
    </w:p>
    <w:p w14:paraId="47863F95" w14:textId="77777777" w:rsidR="00F01135" w:rsidRPr="00A32B0F" w:rsidRDefault="00F01135" w:rsidP="00F01135">
      <w:pPr>
        <w:ind w:left="227"/>
        <w:rPr>
          <w:lang w:val="en-GB"/>
        </w:rPr>
      </w:pPr>
      <w:r w:rsidRPr="00A32B0F">
        <w:rPr>
          <w:lang w:val="en-GB"/>
        </w:rPr>
        <w:t xml:space="preserve">RLA_P shall be a running average determined using samples collected over a period of 5 s, and shall be maintained for each monitored BCCH carrier. The same number of measurement samples shall be taken for all monitored BCCH carriers except, if the </w:t>
      </w:r>
      <w:r w:rsidRPr="00A32B0F">
        <w:rPr>
          <w:lang w:val="en-GB"/>
        </w:rPr>
        <w:lastRenderedPageBreak/>
        <w:t>parameter PC_MEAS_CHAN indicates that the power control measurements shall be made on BCCH (see subclause 10.2.3.1.2), for the serving cell where at least 6 measurement samples shall be taken per 52-multiframe. The samples allocated to each carrier shall as far as possible be uniformly distributed over the evaluation period. At least 5 received signal level measurement samples are required for a valid RLA_P value.</w:t>
      </w:r>
    </w:p>
    <w:p w14:paraId="2F0CEF4D" w14:textId="04420FD9" w:rsidR="00F01135" w:rsidRPr="00A32B0F" w:rsidRDefault="00F01135" w:rsidP="00F01135">
      <w:pPr>
        <w:ind w:left="227"/>
        <w:rPr>
          <w:lang w:val="en-GB"/>
        </w:rPr>
      </w:pPr>
      <w:r w:rsidRPr="00A32B0F">
        <w:rPr>
          <w:lang w:val="en-GB"/>
        </w:rPr>
        <w:t xml:space="preserve">In case of a MS that has enabled EC-EGPRS operation, the MS shall, while in packet transfer mode, monitor the received signal level of the serving cell </w:t>
      </w:r>
      <w:r w:rsidRPr="00A32B0F">
        <w:rPr>
          <w:color w:val="FF0000"/>
          <w:lang w:val="en-GB"/>
        </w:rPr>
        <w:t>as long as it is still considered suitable (see 3GPP TS 43.022 [11])</w:t>
      </w:r>
      <w:r w:rsidRPr="00A32B0F">
        <w:rPr>
          <w:lang w:val="en-GB"/>
        </w:rPr>
        <w:t>. The received signal level shall be measured as specified for RF power control in subclause 10.2.3.1.2. The MS need not monitor received signal level of neighbour cells, nor decode BSIC of the serving or neighbour cells.</w:t>
      </w:r>
    </w:p>
    <w:p w14:paraId="55374BC1" w14:textId="77777777" w:rsidR="00BC782E" w:rsidRDefault="00BC782E" w:rsidP="00BC782E">
      <w:pPr>
        <w:pStyle w:val="Heading1"/>
        <w:rPr>
          <w:lang w:eastAsia="sv-SE"/>
        </w:rPr>
      </w:pPr>
      <w:r>
        <w:rPr>
          <w:lang w:eastAsia="sv-SE"/>
        </w:rPr>
        <w:t>Signal strength measurements</w:t>
      </w:r>
    </w:p>
    <w:p w14:paraId="45620986" w14:textId="51E71774" w:rsidR="00BC782E" w:rsidRPr="00A32B0F" w:rsidRDefault="00BC782E" w:rsidP="00BC782E">
      <w:pPr>
        <w:rPr>
          <w:lang w:val="en-GB" w:eastAsia="sv-SE"/>
        </w:rPr>
      </w:pPr>
      <w:r w:rsidRPr="00A32B0F">
        <w:rPr>
          <w:lang w:val="en-GB" w:eastAsia="sv-SE"/>
        </w:rPr>
        <w:t xml:space="preserve">In GSM/EGDE the RLA_C signal metric is used in cell (re)selection procedures. It is an average over signal strength samples in dB taken on </w:t>
      </w:r>
      <w:r w:rsidR="00405D8F" w:rsidRPr="00A32B0F">
        <w:rPr>
          <w:lang w:val="en-GB" w:eastAsia="sv-SE"/>
        </w:rPr>
        <w:t>that ARFCN</w:t>
      </w:r>
      <w:r w:rsidRPr="00A32B0F">
        <w:rPr>
          <w:lang w:val="en-GB" w:eastAsia="sv-SE"/>
        </w:rPr>
        <w:t>.</w:t>
      </w:r>
      <w:r w:rsidR="00405D8F" w:rsidRPr="00A32B0F">
        <w:rPr>
          <w:lang w:val="en-GB" w:eastAsia="sv-SE"/>
        </w:rPr>
        <w:t xml:space="preserve"> It will thus reflect the total signal level, and not necessarily only the BCCH carrier level of a specific cell. Furthermore, the signal strength measured might be down-regulated in power by up to 6 dB which is not compensated for by the MS.</w:t>
      </w:r>
    </w:p>
    <w:p w14:paraId="5D142E6C" w14:textId="21BC9A84" w:rsidR="00BC782E" w:rsidRPr="00A32B0F" w:rsidRDefault="00BC782E" w:rsidP="00BC782E">
      <w:pPr>
        <w:rPr>
          <w:lang w:val="en-GB" w:eastAsia="sv-SE"/>
        </w:rPr>
      </w:pPr>
      <w:r w:rsidRPr="00A32B0F">
        <w:rPr>
          <w:lang w:val="en-GB" w:eastAsia="sv-SE"/>
        </w:rPr>
        <w:t>In EC-GSM-</w:t>
      </w:r>
      <w:proofErr w:type="spellStart"/>
      <w:r w:rsidRPr="00A32B0F">
        <w:rPr>
          <w:lang w:val="en-GB" w:eastAsia="sv-SE"/>
        </w:rPr>
        <w:t>IoT</w:t>
      </w:r>
      <w:proofErr w:type="spellEnd"/>
      <w:r w:rsidRPr="00A32B0F">
        <w:rPr>
          <w:lang w:val="en-GB" w:eastAsia="sv-SE"/>
        </w:rPr>
        <w:t xml:space="preserve"> RLA_C </w:t>
      </w:r>
      <w:r w:rsidR="00A02088" w:rsidRPr="00A32B0F">
        <w:rPr>
          <w:lang w:val="en-GB" w:eastAsia="sv-SE"/>
        </w:rPr>
        <w:t>is defined different than in GSM/EDGE</w:t>
      </w:r>
      <w:r w:rsidRPr="00A32B0F">
        <w:rPr>
          <w:lang w:val="en-GB" w:eastAsia="sv-SE"/>
        </w:rPr>
        <w:t xml:space="preserve">. </w:t>
      </w:r>
      <w:r w:rsidR="00A02088" w:rsidRPr="00A32B0F">
        <w:rPr>
          <w:lang w:val="en-GB" w:eastAsia="sv-SE"/>
        </w:rPr>
        <w:t xml:space="preserve">In this case </w:t>
      </w:r>
      <w:r w:rsidRPr="00A32B0F">
        <w:rPr>
          <w:lang w:val="en-GB" w:eastAsia="sv-SE"/>
        </w:rPr>
        <w:t xml:space="preserve">RLA_C is a linear average taken over samples from the EC-SCH or FCCH. An advantage of this update is e.g. that down regulations in BCCH signal strength will not impact the result. </w:t>
      </w:r>
      <w:r w:rsidR="00405D8F" w:rsidRPr="00A32B0F">
        <w:rPr>
          <w:lang w:val="en-GB" w:eastAsia="sv-SE"/>
        </w:rPr>
        <w:t xml:space="preserve">Also, the measurement is only taken for the carrier strength of a specific cell, </w:t>
      </w:r>
      <w:r w:rsidR="00E92B39" w:rsidRPr="00A32B0F">
        <w:rPr>
          <w:lang w:val="en-GB" w:eastAsia="sv-SE"/>
        </w:rPr>
        <w:t xml:space="preserve">with the intention to ignore </w:t>
      </w:r>
      <w:r w:rsidR="00405D8F" w:rsidRPr="00A32B0F">
        <w:rPr>
          <w:lang w:val="en-GB" w:eastAsia="sv-SE"/>
        </w:rPr>
        <w:t>contributions from interfering signals and noise. This is essential for EC-GSM-</w:t>
      </w:r>
      <w:proofErr w:type="spellStart"/>
      <w:r w:rsidR="00405D8F" w:rsidRPr="00A32B0F">
        <w:rPr>
          <w:lang w:val="en-GB" w:eastAsia="sv-SE"/>
        </w:rPr>
        <w:t>IoT</w:t>
      </w:r>
      <w:proofErr w:type="spellEnd"/>
      <w:r w:rsidR="00405D8F" w:rsidRPr="00A32B0F">
        <w:rPr>
          <w:lang w:val="en-GB" w:eastAsia="sv-SE"/>
        </w:rPr>
        <w:t xml:space="preserve"> when operating at signal levels below the noise floo</w:t>
      </w:r>
      <w:r w:rsidR="001B47AB" w:rsidRPr="00A32B0F">
        <w:rPr>
          <w:lang w:val="en-GB" w:eastAsia="sv-SE"/>
        </w:rPr>
        <w:t>r</w:t>
      </w:r>
      <w:r w:rsidR="00405D8F" w:rsidRPr="00A32B0F">
        <w:rPr>
          <w:lang w:val="en-GB" w:eastAsia="sv-SE"/>
        </w:rPr>
        <w:t xml:space="preserve"> in the receiver, and will also help in conditions with high interferer levels, such as in a tight frequency re-use scenario. </w:t>
      </w:r>
      <w:r w:rsidRPr="00A32B0F">
        <w:rPr>
          <w:lang w:val="en-GB" w:eastAsia="sv-SE"/>
        </w:rPr>
        <w:t xml:space="preserve">It has also been shown that a linear average outperforms an average over samples in dB </w:t>
      </w:r>
      <w:r w:rsidR="00405D8F" w:rsidRPr="00A32B0F">
        <w:rPr>
          <w:lang w:val="en-GB" w:eastAsia="sv-SE"/>
        </w:rPr>
        <w:t xml:space="preserve">(as used in legacy GSM/EDGE) </w:t>
      </w:r>
      <w:r w:rsidRPr="00A32B0F">
        <w:rPr>
          <w:lang w:val="en-GB" w:eastAsia="sv-SE"/>
        </w:rPr>
        <w:t>at low signal strengths.</w:t>
      </w:r>
    </w:p>
    <w:p w14:paraId="6A45CFC8" w14:textId="5EC425A1" w:rsidR="00BC782E" w:rsidRPr="00A32B0F" w:rsidRDefault="00BC782E" w:rsidP="00BC782E">
      <w:pPr>
        <w:rPr>
          <w:lang w:val="en-GB" w:eastAsia="sv-SE"/>
        </w:rPr>
      </w:pPr>
      <w:r w:rsidRPr="00A32B0F">
        <w:rPr>
          <w:lang w:val="en-GB" w:eastAsia="sv-SE"/>
        </w:rPr>
        <w:t xml:space="preserve">Due to their differences </w:t>
      </w:r>
      <w:r w:rsidR="00405D8F" w:rsidRPr="00A32B0F">
        <w:rPr>
          <w:lang w:val="en-GB" w:eastAsia="sv-SE"/>
        </w:rPr>
        <w:t xml:space="preserve">the </w:t>
      </w:r>
      <w:r w:rsidRPr="00A32B0F">
        <w:rPr>
          <w:lang w:val="en-GB" w:eastAsia="sv-SE"/>
        </w:rPr>
        <w:t xml:space="preserve">RLA_C </w:t>
      </w:r>
      <w:r w:rsidR="00405D8F" w:rsidRPr="00A32B0F">
        <w:rPr>
          <w:lang w:val="en-GB" w:eastAsia="sv-SE"/>
        </w:rPr>
        <w:t xml:space="preserve">values </w:t>
      </w:r>
      <w:r w:rsidRPr="00A32B0F">
        <w:rPr>
          <w:lang w:val="en-GB" w:eastAsia="sv-SE"/>
        </w:rPr>
        <w:t>are not directly comparable</w:t>
      </w:r>
      <w:r w:rsidR="008F0F3B" w:rsidRPr="00A32B0F">
        <w:rPr>
          <w:lang w:val="en-GB" w:eastAsia="sv-SE"/>
        </w:rPr>
        <w:t xml:space="preserve">. However, for </w:t>
      </w:r>
      <w:r w:rsidRPr="00A32B0F">
        <w:rPr>
          <w:lang w:val="en-GB" w:eastAsia="sv-SE"/>
        </w:rPr>
        <w:t>cell (re)selection procedure involving EC-GSM-</w:t>
      </w:r>
      <w:proofErr w:type="spellStart"/>
      <w:r w:rsidRPr="00A32B0F">
        <w:rPr>
          <w:lang w:val="en-GB" w:eastAsia="sv-SE"/>
        </w:rPr>
        <w:t>IoT</w:t>
      </w:r>
      <w:proofErr w:type="spellEnd"/>
      <w:r w:rsidRPr="00A32B0F">
        <w:rPr>
          <w:lang w:val="en-GB" w:eastAsia="sv-SE"/>
        </w:rPr>
        <w:t xml:space="preserve"> and non EC-GSM-</w:t>
      </w:r>
      <w:proofErr w:type="spellStart"/>
      <w:r w:rsidRPr="00A32B0F">
        <w:rPr>
          <w:lang w:val="en-GB" w:eastAsia="sv-SE"/>
        </w:rPr>
        <w:t>IoT</w:t>
      </w:r>
      <w:proofErr w:type="spellEnd"/>
      <w:r w:rsidRPr="00A32B0F">
        <w:rPr>
          <w:lang w:val="en-GB" w:eastAsia="sv-SE"/>
        </w:rPr>
        <w:t xml:space="preserve"> capable cells</w:t>
      </w:r>
      <w:r w:rsidR="00442061" w:rsidRPr="00A32B0F">
        <w:rPr>
          <w:lang w:val="en-GB" w:eastAsia="sv-SE"/>
        </w:rPr>
        <w:t xml:space="preserve"> </w:t>
      </w:r>
      <w:r w:rsidR="008F0F3B" w:rsidRPr="00A32B0F">
        <w:rPr>
          <w:lang w:val="en-GB" w:eastAsia="sv-SE"/>
        </w:rPr>
        <w:t>it is of interest to have an as comparable metric as possible. In the following the RLA_C value measured in a cell supporting EC-GSM-</w:t>
      </w:r>
      <w:proofErr w:type="spellStart"/>
      <w:r w:rsidR="008F0F3B" w:rsidRPr="00A32B0F">
        <w:rPr>
          <w:lang w:val="en-GB" w:eastAsia="sv-SE"/>
        </w:rPr>
        <w:t>IoT</w:t>
      </w:r>
      <w:proofErr w:type="spellEnd"/>
      <w:r w:rsidR="008F0F3B" w:rsidRPr="00A32B0F">
        <w:rPr>
          <w:lang w:val="en-GB" w:eastAsia="sv-SE"/>
        </w:rPr>
        <w:t xml:space="preserve"> is referred to as RLA_EC. This is also a change proposed </w:t>
      </w:r>
      <w:r w:rsidR="00E81DB0" w:rsidRPr="00A32B0F">
        <w:rPr>
          <w:lang w:val="en-GB" w:eastAsia="sv-SE"/>
        </w:rPr>
        <w:t>to be incorporated in</w:t>
      </w:r>
      <w:r w:rsidR="001B47AB" w:rsidRPr="00A32B0F">
        <w:rPr>
          <w:lang w:val="en-GB" w:eastAsia="sv-SE"/>
        </w:rPr>
        <w:t xml:space="preserve"> </w:t>
      </w:r>
      <w:r w:rsidR="008F0F3B" w:rsidRPr="00A32B0F">
        <w:rPr>
          <w:lang w:val="en-GB" w:eastAsia="sv-SE"/>
        </w:rPr>
        <w:t>TS 45.008 to avoid confusion.</w:t>
      </w:r>
    </w:p>
    <w:p w14:paraId="134110BD" w14:textId="25E4742C" w:rsidR="00BC782E" w:rsidRPr="00A32B0F" w:rsidRDefault="00BC782E" w:rsidP="00BC782E">
      <w:pPr>
        <w:rPr>
          <w:lang w:val="en-GB" w:eastAsia="sv-SE"/>
        </w:rPr>
      </w:pPr>
      <w:r w:rsidRPr="00A32B0F">
        <w:rPr>
          <w:lang w:val="en-GB" w:eastAsia="sv-SE"/>
        </w:rPr>
        <w:t xml:space="preserve">Instead of introducing a complicated </w:t>
      </w:r>
      <w:r w:rsidR="00412566" w:rsidRPr="00A32B0F">
        <w:rPr>
          <w:lang w:val="en-GB" w:eastAsia="sv-SE"/>
        </w:rPr>
        <w:t xml:space="preserve">comparison </w:t>
      </w:r>
      <w:r w:rsidRPr="00A32B0F">
        <w:rPr>
          <w:lang w:val="en-GB" w:eastAsia="sv-SE"/>
        </w:rPr>
        <w:t xml:space="preserve">mechanism between RLA_C and RLA_EC it is </w:t>
      </w:r>
      <w:r w:rsidR="001B47AB" w:rsidRPr="00A32B0F">
        <w:rPr>
          <w:lang w:val="en-GB" w:eastAsia="sv-SE"/>
        </w:rPr>
        <w:t xml:space="preserve">further </w:t>
      </w:r>
      <w:r w:rsidRPr="00A32B0F">
        <w:rPr>
          <w:lang w:val="en-GB" w:eastAsia="sv-SE"/>
        </w:rPr>
        <w:t>proposed to introduced a third signal strength metric, RLA_GC. RLA_GC is intended to be used by EC-GSM-</w:t>
      </w:r>
      <w:proofErr w:type="spellStart"/>
      <w:r w:rsidRPr="00A32B0F">
        <w:rPr>
          <w:lang w:val="en-GB" w:eastAsia="sv-SE"/>
        </w:rPr>
        <w:t>IoT</w:t>
      </w:r>
      <w:proofErr w:type="spellEnd"/>
      <w:r w:rsidRPr="00A32B0F">
        <w:rPr>
          <w:lang w:val="en-GB" w:eastAsia="sv-SE"/>
        </w:rPr>
        <w:t xml:space="preserve"> MS when evaluating non EC-GSM-</w:t>
      </w:r>
      <w:proofErr w:type="spellStart"/>
      <w:r w:rsidRPr="00A32B0F">
        <w:rPr>
          <w:lang w:val="en-GB" w:eastAsia="sv-SE"/>
        </w:rPr>
        <w:t>IoT</w:t>
      </w:r>
      <w:proofErr w:type="spellEnd"/>
      <w:r w:rsidRPr="00A32B0F">
        <w:rPr>
          <w:lang w:val="en-GB" w:eastAsia="sv-SE"/>
        </w:rPr>
        <w:t xml:space="preserve"> cells. When evaluating EC-GSM-</w:t>
      </w:r>
      <w:proofErr w:type="spellStart"/>
      <w:r w:rsidRPr="00A32B0F">
        <w:rPr>
          <w:lang w:val="en-GB" w:eastAsia="sv-SE"/>
        </w:rPr>
        <w:t>IoT</w:t>
      </w:r>
      <w:proofErr w:type="spellEnd"/>
      <w:r w:rsidRPr="00A32B0F">
        <w:rPr>
          <w:lang w:val="en-GB" w:eastAsia="sv-SE"/>
        </w:rPr>
        <w:t xml:space="preserve"> cells RLA_EC still applies. To make RLA_GC and RLA_EC comparable, with a minimal impact on device implementation it is proposed that RLA_GC:</w:t>
      </w:r>
    </w:p>
    <w:p w14:paraId="422BD769" w14:textId="25178267" w:rsidR="00BC782E" w:rsidRPr="00A32B0F" w:rsidRDefault="00BC782E" w:rsidP="00BC782E">
      <w:pPr>
        <w:pStyle w:val="ListParagraph"/>
        <w:numPr>
          <w:ilvl w:val="0"/>
          <w:numId w:val="52"/>
        </w:numPr>
        <w:rPr>
          <w:lang w:val="en-GB" w:eastAsia="sv-SE"/>
        </w:rPr>
      </w:pPr>
      <w:r w:rsidRPr="00A32B0F">
        <w:rPr>
          <w:lang w:val="en-GB" w:eastAsia="sv-SE"/>
        </w:rPr>
        <w:t>Is ba</w:t>
      </w:r>
      <w:r w:rsidR="00AE022B" w:rsidRPr="00A32B0F">
        <w:rPr>
          <w:lang w:val="en-GB" w:eastAsia="sv-SE"/>
        </w:rPr>
        <w:t>sed on samples collected on timeslot</w:t>
      </w:r>
      <w:r w:rsidRPr="00A32B0F">
        <w:rPr>
          <w:lang w:val="en-GB" w:eastAsia="sv-SE"/>
        </w:rPr>
        <w:t xml:space="preserve"> 0 of the BCCH carrier.</w:t>
      </w:r>
    </w:p>
    <w:p w14:paraId="26F3AC31" w14:textId="77777777" w:rsidR="00BC782E" w:rsidRPr="00A32B0F" w:rsidRDefault="00BC782E" w:rsidP="00BC782E">
      <w:pPr>
        <w:pStyle w:val="ListParagraph"/>
        <w:numPr>
          <w:ilvl w:val="0"/>
          <w:numId w:val="52"/>
        </w:numPr>
        <w:rPr>
          <w:lang w:val="en-GB" w:eastAsia="sv-SE"/>
        </w:rPr>
      </w:pPr>
      <w:r w:rsidRPr="00A32B0F">
        <w:rPr>
          <w:lang w:val="en-GB" w:eastAsia="sv-SE"/>
        </w:rPr>
        <w:t>Is collected over at least as many samples and time period as RLA_EC.</w:t>
      </w:r>
    </w:p>
    <w:p w14:paraId="6D218D7E" w14:textId="77777777" w:rsidR="00BC782E" w:rsidRPr="00A32B0F" w:rsidRDefault="00BC782E" w:rsidP="00BC782E">
      <w:pPr>
        <w:pStyle w:val="ListParagraph"/>
        <w:numPr>
          <w:ilvl w:val="0"/>
          <w:numId w:val="52"/>
        </w:numPr>
        <w:rPr>
          <w:lang w:val="en-GB" w:eastAsia="sv-SE"/>
        </w:rPr>
      </w:pPr>
      <w:r w:rsidRPr="00A32B0F">
        <w:rPr>
          <w:lang w:val="en-GB" w:eastAsia="sv-SE"/>
        </w:rPr>
        <w:t>Is derived as a linear average of the collected samples.</w:t>
      </w:r>
    </w:p>
    <w:p w14:paraId="3B3E15BB" w14:textId="77777777" w:rsidR="00BC782E" w:rsidRPr="00A32B0F" w:rsidRDefault="00BC782E" w:rsidP="00BC782E">
      <w:pPr>
        <w:pStyle w:val="ListParagraph"/>
        <w:numPr>
          <w:ilvl w:val="0"/>
          <w:numId w:val="52"/>
        </w:numPr>
        <w:rPr>
          <w:lang w:val="en-GB" w:eastAsia="sv-SE"/>
        </w:rPr>
      </w:pPr>
      <w:r w:rsidRPr="00A32B0F">
        <w:rPr>
          <w:lang w:val="en-GB" w:eastAsia="sv-SE"/>
        </w:rPr>
        <w:t>Uses the same range as RLA_C.</w:t>
      </w:r>
    </w:p>
    <w:p w14:paraId="08FFFD8F" w14:textId="6DBBC3B1" w:rsidR="00E13A6C" w:rsidRPr="00A32B0F" w:rsidRDefault="00E13A6C" w:rsidP="00BF1E1F">
      <w:pPr>
        <w:rPr>
          <w:lang w:val="en-GB" w:eastAsia="sv-SE"/>
        </w:rPr>
      </w:pPr>
      <w:r w:rsidRPr="00A32B0F">
        <w:rPr>
          <w:lang w:val="en-GB" w:eastAsia="sv-SE"/>
        </w:rPr>
        <w:lastRenderedPageBreak/>
        <w:t xml:space="preserve">It could also be considered to define RLA_GC to PEO MS instead of RLA_C, to primarily avoid erroneously measured signal strength levels due to a down-regulated BCCH carrier. </w:t>
      </w:r>
      <w:r w:rsidR="00BC46EE" w:rsidRPr="00A32B0F">
        <w:rPr>
          <w:lang w:val="en-GB" w:eastAsia="sv-SE"/>
        </w:rPr>
        <w:t>The view from</w:t>
      </w:r>
      <w:r w:rsidRPr="00A32B0F">
        <w:rPr>
          <w:lang w:val="en-GB" w:eastAsia="sv-SE"/>
        </w:rPr>
        <w:t xml:space="preserve"> GERAN on this </w:t>
      </w:r>
      <w:r w:rsidR="00BC46EE" w:rsidRPr="00A32B0F">
        <w:rPr>
          <w:lang w:val="en-GB" w:eastAsia="sv-SE"/>
        </w:rPr>
        <w:t>consideration</w:t>
      </w:r>
      <w:r w:rsidRPr="00A32B0F">
        <w:rPr>
          <w:lang w:val="en-GB" w:eastAsia="sv-SE"/>
        </w:rPr>
        <w:t xml:space="preserve"> is encouraged.</w:t>
      </w:r>
    </w:p>
    <w:p w14:paraId="50C07035" w14:textId="4C1596FB" w:rsidR="00BF1E1F" w:rsidRPr="00A32B0F" w:rsidRDefault="001A6128" w:rsidP="00BF1E1F">
      <w:pPr>
        <w:rPr>
          <w:lang w:val="en-GB" w:eastAsia="sv-SE"/>
        </w:rPr>
      </w:pPr>
      <w:r w:rsidRPr="00A32B0F">
        <w:rPr>
          <w:lang w:val="en-GB" w:eastAsia="sv-SE"/>
        </w:rPr>
        <w:t>If found agreeable t</w:t>
      </w:r>
      <w:r w:rsidR="00BF1E1F" w:rsidRPr="00A32B0F">
        <w:rPr>
          <w:lang w:val="en-GB" w:eastAsia="sv-SE"/>
        </w:rPr>
        <w:t xml:space="preserve">he sourcing company </w:t>
      </w:r>
      <w:r w:rsidRPr="00A32B0F">
        <w:rPr>
          <w:lang w:val="en-GB" w:eastAsia="sv-SE"/>
        </w:rPr>
        <w:t>will propose to introduce</w:t>
      </w:r>
      <w:r w:rsidR="00BF1E1F" w:rsidRPr="00A32B0F">
        <w:rPr>
          <w:lang w:val="en-GB" w:eastAsia="sv-SE"/>
        </w:rPr>
        <w:t xml:space="preserve"> this new signal level metric in TS 45.008 to facilitate a (re)selection between EC-GSM-</w:t>
      </w:r>
      <w:proofErr w:type="spellStart"/>
      <w:r w:rsidR="00BF1E1F" w:rsidRPr="00A32B0F">
        <w:rPr>
          <w:lang w:val="en-GB" w:eastAsia="sv-SE"/>
        </w:rPr>
        <w:t>IoT</w:t>
      </w:r>
      <w:proofErr w:type="spellEnd"/>
      <w:r w:rsidR="00BF1E1F" w:rsidRPr="00A32B0F">
        <w:rPr>
          <w:lang w:val="en-GB" w:eastAsia="sv-SE"/>
        </w:rPr>
        <w:t xml:space="preserve"> and non EC-GSM-</w:t>
      </w:r>
      <w:proofErr w:type="spellStart"/>
      <w:r w:rsidR="00BF1E1F" w:rsidRPr="00A32B0F">
        <w:rPr>
          <w:lang w:val="en-GB" w:eastAsia="sv-SE"/>
        </w:rPr>
        <w:t>IoT</w:t>
      </w:r>
      <w:proofErr w:type="spellEnd"/>
      <w:r w:rsidR="00BF1E1F" w:rsidRPr="00A32B0F">
        <w:rPr>
          <w:lang w:val="en-GB" w:eastAsia="sv-SE"/>
        </w:rPr>
        <w:t xml:space="preserve"> cells.</w:t>
      </w:r>
    </w:p>
    <w:p w14:paraId="445C7C91" w14:textId="39D7EE1C" w:rsidR="00CE1E87" w:rsidRPr="00A32B0F" w:rsidRDefault="00EC015C" w:rsidP="00430F05">
      <w:pPr>
        <w:pStyle w:val="Heading1"/>
        <w:rPr>
          <w:lang w:val="en-GB" w:eastAsia="sv-SE"/>
        </w:rPr>
      </w:pPr>
      <w:r w:rsidRPr="00A32B0F">
        <w:rPr>
          <w:lang w:val="en-GB" w:eastAsia="sv-SE"/>
        </w:rPr>
        <w:t>GPRS/EGPRS/</w:t>
      </w:r>
      <w:r w:rsidR="00174B6C" w:rsidRPr="00A32B0F">
        <w:rPr>
          <w:lang w:val="en-GB" w:eastAsia="sv-SE"/>
        </w:rPr>
        <w:t>PEO/</w:t>
      </w:r>
      <w:r w:rsidRPr="00A32B0F">
        <w:rPr>
          <w:lang w:val="en-GB" w:eastAsia="sv-SE"/>
        </w:rPr>
        <w:t>EC-GSM-</w:t>
      </w:r>
      <w:proofErr w:type="spellStart"/>
      <w:r w:rsidRPr="00A32B0F">
        <w:rPr>
          <w:lang w:val="en-GB" w:eastAsia="sv-SE"/>
        </w:rPr>
        <w:t>IoT</w:t>
      </w:r>
      <w:proofErr w:type="spellEnd"/>
      <w:r w:rsidRPr="00A32B0F">
        <w:rPr>
          <w:lang w:val="en-GB" w:eastAsia="sv-SE"/>
        </w:rPr>
        <w:t xml:space="preserve"> cell selection</w:t>
      </w:r>
    </w:p>
    <w:p w14:paraId="717F3661" w14:textId="3856274B" w:rsidR="006E3072" w:rsidRPr="00A32B0F" w:rsidRDefault="006E3072" w:rsidP="006E3072">
      <w:pPr>
        <w:pStyle w:val="Heading2"/>
        <w:rPr>
          <w:lang w:val="en-GB"/>
        </w:rPr>
      </w:pPr>
      <w:r w:rsidRPr="00A32B0F">
        <w:rPr>
          <w:lang w:val="en-GB"/>
        </w:rPr>
        <w:t>Measurements for normal list cell selection</w:t>
      </w:r>
    </w:p>
    <w:p w14:paraId="1E0C38ED" w14:textId="1EBB5C79" w:rsidR="008C2E6B" w:rsidRPr="00A32B0F" w:rsidRDefault="008C2E6B" w:rsidP="00572E46">
      <w:pPr>
        <w:pStyle w:val="Heading2"/>
        <w:numPr>
          <w:ilvl w:val="0"/>
          <w:numId w:val="0"/>
        </w:numPr>
        <w:rPr>
          <w:rFonts w:cstheme="minorBidi"/>
          <w:b w:val="0"/>
          <w:bCs w:val="0"/>
          <w:kern w:val="0"/>
          <w:sz w:val="22"/>
          <w:szCs w:val="22"/>
          <w:lang w:val="en-GB"/>
        </w:rPr>
      </w:pPr>
      <w:r w:rsidRPr="00A32B0F">
        <w:rPr>
          <w:rFonts w:cstheme="minorBidi"/>
          <w:b w:val="0"/>
          <w:bCs w:val="0"/>
          <w:kern w:val="0"/>
          <w:sz w:val="22"/>
          <w:szCs w:val="22"/>
          <w:lang w:val="en-GB"/>
        </w:rPr>
        <w:t xml:space="preserve">In </w:t>
      </w:r>
      <w:r>
        <w:rPr>
          <w:rFonts w:cstheme="minorBidi"/>
          <w:b w:val="0"/>
          <w:bCs w:val="0"/>
          <w:kern w:val="0"/>
          <w:sz w:val="22"/>
          <w:szCs w:val="22"/>
        </w:rPr>
        <w:fldChar w:fldCharType="begin"/>
      </w:r>
      <w:r w:rsidRPr="00A32B0F">
        <w:rPr>
          <w:rFonts w:cstheme="minorBidi"/>
          <w:b w:val="0"/>
          <w:bCs w:val="0"/>
          <w:kern w:val="0"/>
          <w:sz w:val="22"/>
          <w:szCs w:val="22"/>
          <w:lang w:val="en-GB"/>
        </w:rPr>
        <w:instrText xml:space="preserve"> REF _Ref449019742 \r \h </w:instrText>
      </w:r>
      <w:r>
        <w:rPr>
          <w:rFonts w:cstheme="minorBidi"/>
          <w:b w:val="0"/>
          <w:bCs w:val="0"/>
          <w:kern w:val="0"/>
          <w:sz w:val="22"/>
          <w:szCs w:val="22"/>
        </w:rPr>
      </w:r>
      <w:r>
        <w:rPr>
          <w:rFonts w:cstheme="minorBidi"/>
          <w:b w:val="0"/>
          <w:bCs w:val="0"/>
          <w:kern w:val="0"/>
          <w:sz w:val="22"/>
          <w:szCs w:val="22"/>
        </w:rPr>
        <w:fldChar w:fldCharType="separate"/>
      </w:r>
      <w:r w:rsidRPr="00A32B0F">
        <w:rPr>
          <w:rFonts w:cstheme="minorBidi"/>
          <w:b w:val="0"/>
          <w:bCs w:val="0"/>
          <w:kern w:val="0"/>
          <w:sz w:val="22"/>
          <w:szCs w:val="22"/>
          <w:lang w:val="en-GB"/>
        </w:rPr>
        <w:t>[2]</w:t>
      </w:r>
      <w:r>
        <w:rPr>
          <w:rFonts w:cstheme="minorBidi"/>
          <w:b w:val="0"/>
          <w:bCs w:val="0"/>
          <w:kern w:val="0"/>
          <w:sz w:val="22"/>
          <w:szCs w:val="22"/>
        </w:rPr>
        <w:fldChar w:fldCharType="end"/>
      </w:r>
      <w:r w:rsidRPr="00A32B0F">
        <w:rPr>
          <w:rFonts w:cstheme="minorBidi"/>
          <w:b w:val="0"/>
          <w:bCs w:val="0"/>
          <w:kern w:val="0"/>
          <w:sz w:val="22"/>
          <w:szCs w:val="22"/>
          <w:lang w:val="en-GB"/>
        </w:rPr>
        <w:t xml:space="preserve"> views were expressed to simplify the cell search for EC-GSM-</w:t>
      </w:r>
      <w:proofErr w:type="spellStart"/>
      <w:r w:rsidRPr="00A32B0F">
        <w:rPr>
          <w:rFonts w:cstheme="minorBidi"/>
          <w:b w:val="0"/>
          <w:bCs w:val="0"/>
          <w:kern w:val="0"/>
          <w:sz w:val="22"/>
          <w:szCs w:val="22"/>
          <w:lang w:val="en-GB"/>
        </w:rPr>
        <w:t>IoT</w:t>
      </w:r>
      <w:proofErr w:type="spellEnd"/>
      <w:r w:rsidRPr="00A32B0F">
        <w:rPr>
          <w:rFonts w:cstheme="minorBidi"/>
          <w:b w:val="0"/>
          <w:bCs w:val="0"/>
          <w:kern w:val="0"/>
          <w:sz w:val="22"/>
          <w:szCs w:val="22"/>
          <w:lang w:val="en-GB"/>
        </w:rPr>
        <w:t xml:space="preserve"> capable devices not in extended coverage. </w:t>
      </w:r>
    </w:p>
    <w:p w14:paraId="2BD676A0" w14:textId="484977ED" w:rsidR="00174B6C" w:rsidRPr="00A32B0F" w:rsidRDefault="00572E46" w:rsidP="00572E46">
      <w:pPr>
        <w:pStyle w:val="Heading2"/>
        <w:numPr>
          <w:ilvl w:val="0"/>
          <w:numId w:val="0"/>
        </w:numPr>
        <w:rPr>
          <w:rFonts w:cstheme="minorBidi"/>
          <w:b w:val="0"/>
          <w:bCs w:val="0"/>
          <w:kern w:val="0"/>
          <w:sz w:val="22"/>
          <w:szCs w:val="22"/>
          <w:lang w:val="en-GB"/>
        </w:rPr>
      </w:pPr>
      <w:r w:rsidRPr="00A32B0F">
        <w:rPr>
          <w:rFonts w:cstheme="minorBidi"/>
          <w:b w:val="0"/>
          <w:bCs w:val="0"/>
          <w:kern w:val="0"/>
          <w:sz w:val="22"/>
          <w:szCs w:val="22"/>
          <w:lang w:val="en-GB"/>
        </w:rPr>
        <w:t>To facilitate cell selection between non-EC-GSM-</w:t>
      </w:r>
      <w:proofErr w:type="spellStart"/>
      <w:r w:rsidRPr="00A32B0F">
        <w:rPr>
          <w:rFonts w:cstheme="minorBidi"/>
          <w:b w:val="0"/>
          <w:bCs w:val="0"/>
          <w:kern w:val="0"/>
          <w:sz w:val="22"/>
          <w:szCs w:val="22"/>
          <w:lang w:val="en-GB"/>
        </w:rPr>
        <w:t>IoT</w:t>
      </w:r>
      <w:proofErr w:type="spellEnd"/>
      <w:r w:rsidRPr="00A32B0F">
        <w:rPr>
          <w:rFonts w:cstheme="minorBidi"/>
          <w:b w:val="0"/>
          <w:bCs w:val="0"/>
          <w:kern w:val="0"/>
          <w:sz w:val="22"/>
          <w:szCs w:val="22"/>
          <w:lang w:val="en-GB"/>
        </w:rPr>
        <w:t xml:space="preserve"> and EC-GSM-</w:t>
      </w:r>
      <w:proofErr w:type="spellStart"/>
      <w:r w:rsidRPr="00A32B0F">
        <w:rPr>
          <w:rFonts w:cstheme="minorBidi"/>
          <w:b w:val="0"/>
          <w:bCs w:val="0"/>
          <w:kern w:val="0"/>
          <w:sz w:val="22"/>
          <w:szCs w:val="22"/>
          <w:lang w:val="en-GB"/>
        </w:rPr>
        <w:t>IoT</w:t>
      </w:r>
      <w:proofErr w:type="spellEnd"/>
      <w:r w:rsidRPr="00A32B0F">
        <w:rPr>
          <w:rFonts w:cstheme="minorBidi"/>
          <w:b w:val="0"/>
          <w:bCs w:val="0"/>
          <w:kern w:val="0"/>
          <w:sz w:val="22"/>
          <w:szCs w:val="22"/>
          <w:lang w:val="en-GB"/>
        </w:rPr>
        <w:t xml:space="preserve"> cells</w:t>
      </w:r>
      <w:r w:rsidR="005C0CA2" w:rsidRPr="00A32B0F">
        <w:rPr>
          <w:rFonts w:cstheme="minorBidi"/>
          <w:b w:val="0"/>
          <w:bCs w:val="0"/>
          <w:kern w:val="0"/>
          <w:sz w:val="22"/>
          <w:szCs w:val="22"/>
          <w:lang w:val="en-GB"/>
        </w:rPr>
        <w:t xml:space="preserve">, and to take the views in </w:t>
      </w:r>
      <w:r w:rsidR="005C0CA2">
        <w:rPr>
          <w:rFonts w:cstheme="minorBidi"/>
          <w:b w:val="0"/>
          <w:bCs w:val="0"/>
          <w:kern w:val="0"/>
          <w:sz w:val="22"/>
          <w:szCs w:val="22"/>
        </w:rPr>
        <w:fldChar w:fldCharType="begin"/>
      </w:r>
      <w:r w:rsidR="005C0CA2" w:rsidRPr="00A32B0F">
        <w:rPr>
          <w:rFonts w:cstheme="minorBidi"/>
          <w:b w:val="0"/>
          <w:bCs w:val="0"/>
          <w:kern w:val="0"/>
          <w:sz w:val="22"/>
          <w:szCs w:val="22"/>
          <w:lang w:val="en-GB"/>
        </w:rPr>
        <w:instrText xml:space="preserve"> REF _Ref449019742 \r \h </w:instrText>
      </w:r>
      <w:r w:rsidR="005C0CA2">
        <w:rPr>
          <w:rFonts w:cstheme="minorBidi"/>
          <w:b w:val="0"/>
          <w:bCs w:val="0"/>
          <w:kern w:val="0"/>
          <w:sz w:val="22"/>
          <w:szCs w:val="22"/>
        </w:rPr>
      </w:r>
      <w:r w:rsidR="005C0CA2">
        <w:rPr>
          <w:rFonts w:cstheme="minorBidi"/>
          <w:b w:val="0"/>
          <w:bCs w:val="0"/>
          <w:kern w:val="0"/>
          <w:sz w:val="22"/>
          <w:szCs w:val="22"/>
        </w:rPr>
        <w:fldChar w:fldCharType="separate"/>
      </w:r>
      <w:r w:rsidR="005C0CA2" w:rsidRPr="00A32B0F">
        <w:rPr>
          <w:rFonts w:cstheme="minorBidi"/>
          <w:b w:val="0"/>
          <w:bCs w:val="0"/>
          <w:kern w:val="0"/>
          <w:sz w:val="22"/>
          <w:szCs w:val="22"/>
          <w:lang w:val="en-GB"/>
        </w:rPr>
        <w:t>[2]</w:t>
      </w:r>
      <w:r w:rsidR="005C0CA2">
        <w:rPr>
          <w:rFonts w:cstheme="minorBidi"/>
          <w:b w:val="0"/>
          <w:bCs w:val="0"/>
          <w:kern w:val="0"/>
          <w:sz w:val="22"/>
          <w:szCs w:val="22"/>
        </w:rPr>
        <w:fldChar w:fldCharType="end"/>
      </w:r>
      <w:r w:rsidR="005C0CA2" w:rsidRPr="00A32B0F">
        <w:rPr>
          <w:rFonts w:cstheme="minorBidi"/>
          <w:b w:val="0"/>
          <w:bCs w:val="0"/>
          <w:kern w:val="0"/>
          <w:sz w:val="22"/>
          <w:szCs w:val="22"/>
          <w:lang w:val="en-GB"/>
        </w:rPr>
        <w:t xml:space="preserve"> into account,</w:t>
      </w:r>
      <w:r w:rsidRPr="00A32B0F">
        <w:rPr>
          <w:rFonts w:cstheme="minorBidi"/>
          <w:b w:val="0"/>
          <w:bCs w:val="0"/>
          <w:kern w:val="0"/>
          <w:sz w:val="22"/>
          <w:szCs w:val="22"/>
          <w:lang w:val="en-GB"/>
        </w:rPr>
        <w:t xml:space="preserve"> it is proposed to </w:t>
      </w:r>
      <w:r w:rsidR="002B6419" w:rsidRPr="00A32B0F">
        <w:rPr>
          <w:rFonts w:cstheme="minorBidi"/>
          <w:b w:val="0"/>
          <w:bCs w:val="0"/>
          <w:kern w:val="0"/>
          <w:sz w:val="22"/>
          <w:szCs w:val="22"/>
          <w:lang w:val="en-GB"/>
        </w:rPr>
        <w:t xml:space="preserve">in </w:t>
      </w:r>
      <w:r w:rsidR="00E817EF" w:rsidRPr="00A32B0F">
        <w:rPr>
          <w:rFonts w:cstheme="minorBidi"/>
          <w:b w:val="0"/>
          <w:bCs w:val="0"/>
          <w:kern w:val="0"/>
          <w:sz w:val="22"/>
          <w:szCs w:val="22"/>
          <w:lang w:val="en-GB"/>
        </w:rPr>
        <w:t xml:space="preserve">TS 45.008 </w:t>
      </w:r>
      <w:r w:rsidR="002B6419" w:rsidRPr="00A32B0F">
        <w:rPr>
          <w:rFonts w:cstheme="minorBidi"/>
          <w:b w:val="0"/>
          <w:bCs w:val="0"/>
          <w:kern w:val="0"/>
          <w:sz w:val="22"/>
          <w:szCs w:val="22"/>
          <w:lang w:val="en-GB"/>
        </w:rPr>
        <w:t>sub-clause</w:t>
      </w:r>
      <w:r w:rsidR="00E817EF" w:rsidRPr="00A32B0F">
        <w:rPr>
          <w:rFonts w:cstheme="minorBidi"/>
          <w:b w:val="0"/>
          <w:bCs w:val="0"/>
          <w:kern w:val="0"/>
          <w:sz w:val="22"/>
          <w:szCs w:val="22"/>
          <w:lang w:val="en-GB"/>
        </w:rPr>
        <w:t xml:space="preserve"> 6.2 </w:t>
      </w:r>
      <w:r w:rsidR="008C2E6B" w:rsidRPr="00A32B0F">
        <w:rPr>
          <w:rFonts w:cstheme="minorBidi"/>
          <w:b w:val="0"/>
          <w:bCs w:val="0"/>
          <w:kern w:val="0"/>
          <w:sz w:val="22"/>
          <w:szCs w:val="22"/>
          <w:lang w:val="en-GB"/>
        </w:rPr>
        <w:t>“</w:t>
      </w:r>
      <w:r w:rsidR="00E817EF" w:rsidRPr="00A32B0F">
        <w:rPr>
          <w:rFonts w:cstheme="minorBidi"/>
          <w:b w:val="0"/>
          <w:bCs w:val="0"/>
          <w:kern w:val="0"/>
          <w:sz w:val="22"/>
          <w:szCs w:val="22"/>
          <w:lang w:val="en-GB"/>
        </w:rPr>
        <w:t>Measurements for normal list cell selection</w:t>
      </w:r>
      <w:r w:rsidR="008C2E6B" w:rsidRPr="00A32B0F">
        <w:rPr>
          <w:rFonts w:cstheme="minorBidi"/>
          <w:b w:val="0"/>
          <w:bCs w:val="0"/>
          <w:kern w:val="0"/>
          <w:sz w:val="22"/>
          <w:szCs w:val="22"/>
          <w:lang w:val="en-GB"/>
        </w:rPr>
        <w:t>”</w:t>
      </w:r>
      <w:r w:rsidR="00FB5D62" w:rsidRPr="00A32B0F">
        <w:rPr>
          <w:rFonts w:cstheme="minorBidi"/>
          <w:b w:val="0"/>
          <w:bCs w:val="0"/>
          <w:kern w:val="0"/>
          <w:sz w:val="22"/>
          <w:szCs w:val="22"/>
          <w:lang w:val="en-GB"/>
        </w:rPr>
        <w:t xml:space="preserve"> </w:t>
      </w:r>
      <w:r w:rsidRPr="00A32B0F">
        <w:rPr>
          <w:rFonts w:cstheme="minorBidi"/>
          <w:b w:val="0"/>
          <w:bCs w:val="0"/>
          <w:kern w:val="0"/>
          <w:sz w:val="22"/>
          <w:szCs w:val="22"/>
          <w:lang w:val="en-GB"/>
        </w:rPr>
        <w:t>specify a procedure where the MS:</w:t>
      </w:r>
    </w:p>
    <w:p w14:paraId="60A9121B" w14:textId="01540624" w:rsidR="00572E46" w:rsidRPr="00A32B0F" w:rsidRDefault="002B6419" w:rsidP="00572E46">
      <w:pPr>
        <w:pStyle w:val="BodyText"/>
        <w:numPr>
          <w:ilvl w:val="0"/>
          <w:numId w:val="53"/>
        </w:numPr>
        <w:rPr>
          <w:lang w:val="en-GB"/>
        </w:rPr>
      </w:pPr>
      <w:r w:rsidRPr="00A32B0F">
        <w:rPr>
          <w:lang w:val="en-GB"/>
        </w:rPr>
        <w:t>F</w:t>
      </w:r>
      <w:r w:rsidR="00572E46" w:rsidRPr="00A32B0F">
        <w:rPr>
          <w:lang w:val="en-GB"/>
        </w:rPr>
        <w:t>irst measures RLA_C on all cells in its supported bands.</w:t>
      </w:r>
    </w:p>
    <w:p w14:paraId="1C163973" w14:textId="2BB05D9D" w:rsidR="00572E46" w:rsidRPr="00A32B0F" w:rsidRDefault="00572E46" w:rsidP="00572E46">
      <w:pPr>
        <w:pStyle w:val="BodyText"/>
        <w:numPr>
          <w:ilvl w:val="0"/>
          <w:numId w:val="53"/>
        </w:numPr>
        <w:rPr>
          <w:lang w:val="en-GB"/>
        </w:rPr>
      </w:pPr>
      <w:r w:rsidRPr="00A32B0F">
        <w:rPr>
          <w:lang w:val="en-GB"/>
        </w:rPr>
        <w:t>In a second step measure:</w:t>
      </w:r>
    </w:p>
    <w:p w14:paraId="406CD91D" w14:textId="458AA4ED" w:rsidR="00572E46" w:rsidRPr="00A32B0F" w:rsidRDefault="00572E46" w:rsidP="00572E46">
      <w:pPr>
        <w:pStyle w:val="B1"/>
        <w:numPr>
          <w:ilvl w:val="1"/>
          <w:numId w:val="53"/>
        </w:numPr>
        <w:spacing w:line="240" w:lineRule="auto"/>
        <w:rPr>
          <w:sz w:val="22"/>
          <w:szCs w:val="22"/>
          <w:lang w:val="en-GB"/>
        </w:rPr>
      </w:pPr>
      <w:r w:rsidRPr="00A32B0F">
        <w:rPr>
          <w:sz w:val="22"/>
          <w:szCs w:val="22"/>
          <w:lang w:val="en-GB"/>
        </w:rPr>
        <w:t>RLA_EC for the strongest BCCH carrier on each RF channel that supports EC-GSM-</w:t>
      </w:r>
      <w:proofErr w:type="spellStart"/>
      <w:r w:rsidRPr="00A32B0F">
        <w:rPr>
          <w:sz w:val="22"/>
          <w:szCs w:val="22"/>
          <w:lang w:val="en-GB"/>
        </w:rPr>
        <w:t>IoT</w:t>
      </w:r>
      <w:proofErr w:type="spellEnd"/>
      <w:r w:rsidRPr="00A32B0F">
        <w:rPr>
          <w:sz w:val="22"/>
          <w:szCs w:val="22"/>
          <w:lang w:val="en-GB"/>
        </w:rPr>
        <w:t>.</w:t>
      </w:r>
    </w:p>
    <w:p w14:paraId="2AD20427" w14:textId="28B779FB" w:rsidR="00572E46" w:rsidRPr="00A32B0F" w:rsidRDefault="00572E46" w:rsidP="00572E46">
      <w:pPr>
        <w:pStyle w:val="B1"/>
        <w:numPr>
          <w:ilvl w:val="1"/>
          <w:numId w:val="53"/>
        </w:numPr>
        <w:spacing w:line="240" w:lineRule="auto"/>
        <w:rPr>
          <w:sz w:val="22"/>
          <w:szCs w:val="22"/>
          <w:lang w:val="en-GB"/>
        </w:rPr>
      </w:pPr>
      <w:r w:rsidRPr="00A32B0F">
        <w:rPr>
          <w:sz w:val="22"/>
          <w:szCs w:val="22"/>
          <w:lang w:val="en-GB"/>
        </w:rPr>
        <w:t>RLA_GC for the strongest BCCH carrier on each RF channel that does not support EC-GSM-</w:t>
      </w:r>
      <w:proofErr w:type="spellStart"/>
      <w:r w:rsidRPr="00A32B0F">
        <w:rPr>
          <w:sz w:val="22"/>
          <w:szCs w:val="22"/>
          <w:lang w:val="en-GB"/>
        </w:rPr>
        <w:t>IoT</w:t>
      </w:r>
      <w:proofErr w:type="spellEnd"/>
      <w:r w:rsidRPr="00A32B0F">
        <w:rPr>
          <w:sz w:val="22"/>
          <w:szCs w:val="22"/>
          <w:lang w:val="en-GB"/>
        </w:rPr>
        <w:t>.</w:t>
      </w:r>
    </w:p>
    <w:p w14:paraId="4394D99B" w14:textId="211C2B40" w:rsidR="00572E46" w:rsidRPr="00A32B0F" w:rsidRDefault="00572E46" w:rsidP="00572E46">
      <w:pPr>
        <w:pStyle w:val="BodyText"/>
        <w:numPr>
          <w:ilvl w:val="0"/>
          <w:numId w:val="53"/>
        </w:numPr>
        <w:rPr>
          <w:lang w:val="en-GB"/>
        </w:rPr>
      </w:pPr>
      <w:r w:rsidRPr="00A32B0F">
        <w:rPr>
          <w:lang w:val="en-GB"/>
        </w:rPr>
        <w:t xml:space="preserve">In a third and final step selects </w:t>
      </w:r>
      <w:r w:rsidR="005C0CA2" w:rsidRPr="00A32B0F">
        <w:rPr>
          <w:lang w:val="en-GB"/>
        </w:rPr>
        <w:t xml:space="preserve">a </w:t>
      </w:r>
      <w:r w:rsidRPr="00A32B0F">
        <w:rPr>
          <w:lang w:val="en-GB"/>
        </w:rPr>
        <w:t>suitable cell (</w:t>
      </w:r>
      <w:r w:rsidR="00AB1A87" w:rsidRPr="00A32B0F">
        <w:rPr>
          <w:lang w:val="en-GB"/>
        </w:rPr>
        <w:t xml:space="preserve">which includes the evaluation of C1&gt;0, </w:t>
      </w:r>
      <w:r w:rsidRPr="00A32B0F">
        <w:rPr>
          <w:lang w:val="en-GB"/>
        </w:rPr>
        <w:t>see 3GPP TS 43.022) with the highest measured value, i.e., RLA_EC or RLA_GC, whichever is applicable.</w:t>
      </w:r>
    </w:p>
    <w:p w14:paraId="5D91926B" w14:textId="4DFF7BD4" w:rsidR="00174B6C" w:rsidRPr="00A32B0F" w:rsidRDefault="00572E46" w:rsidP="00260E6D">
      <w:pPr>
        <w:jc w:val="both"/>
        <w:rPr>
          <w:lang w:val="en-GB"/>
        </w:rPr>
      </w:pPr>
      <w:r w:rsidRPr="00A32B0F">
        <w:rPr>
          <w:lang w:val="en-GB"/>
        </w:rPr>
        <w:t xml:space="preserve">To reduce the burden on the MS it is in addition </w:t>
      </w:r>
      <w:r w:rsidR="005B4078" w:rsidRPr="00A32B0F">
        <w:rPr>
          <w:lang w:val="en-GB"/>
        </w:rPr>
        <w:t xml:space="preserve">proposed to allow the MS to omit step 2 </w:t>
      </w:r>
      <w:r w:rsidR="00AB1A87" w:rsidRPr="00A32B0F">
        <w:rPr>
          <w:lang w:val="en-GB"/>
        </w:rPr>
        <w:t>for those</w:t>
      </w:r>
      <w:r w:rsidR="005B4078" w:rsidRPr="00A32B0F">
        <w:rPr>
          <w:lang w:val="en-GB"/>
        </w:rPr>
        <w:t xml:space="preserve"> RF channels for which the measured RLA_C is more than CELL_SELECTION_RLA_MARGIN dB below the measured RLA_EC or RLA_GC of the </w:t>
      </w:r>
      <w:r w:rsidR="00E21472" w:rsidRPr="00A32B0F">
        <w:rPr>
          <w:lang w:val="en-GB"/>
        </w:rPr>
        <w:t xml:space="preserve">strongest </w:t>
      </w:r>
      <w:r w:rsidR="005B4078" w:rsidRPr="00A32B0F">
        <w:rPr>
          <w:lang w:val="en-GB"/>
        </w:rPr>
        <w:t>cell. CELL_SELECTION_ RLA_MARGIN is proposed to be broadcast in EC SI in cells supporting EC-GSM-</w:t>
      </w:r>
      <w:proofErr w:type="spellStart"/>
      <w:r w:rsidR="005B4078" w:rsidRPr="00A32B0F">
        <w:rPr>
          <w:lang w:val="en-GB"/>
        </w:rPr>
        <w:t>IoT</w:t>
      </w:r>
      <w:proofErr w:type="spellEnd"/>
      <w:r w:rsidR="005B4078" w:rsidRPr="00A32B0F">
        <w:rPr>
          <w:lang w:val="en-GB"/>
        </w:rPr>
        <w:t>, and in SI in cells not supporting EC-GSM-</w:t>
      </w:r>
      <w:proofErr w:type="spellStart"/>
      <w:r w:rsidR="005B4078" w:rsidRPr="00A32B0F">
        <w:rPr>
          <w:lang w:val="en-GB"/>
        </w:rPr>
        <w:t>IoT</w:t>
      </w:r>
      <w:proofErr w:type="spellEnd"/>
      <w:r w:rsidR="005B4078" w:rsidRPr="00A32B0F">
        <w:rPr>
          <w:lang w:val="en-GB"/>
        </w:rPr>
        <w:t>.</w:t>
      </w:r>
      <w:r w:rsidR="00E21472" w:rsidRPr="00A32B0F">
        <w:rPr>
          <w:lang w:val="en-GB"/>
        </w:rPr>
        <w:t xml:space="preserve"> If also RLA_GC is introduced for PEO (see open discussion point above), the IE would also apply to PEO devices.</w:t>
      </w:r>
    </w:p>
    <w:p w14:paraId="775B1D0E" w14:textId="0E217A83" w:rsidR="00EC015C" w:rsidRPr="00A32B0F" w:rsidRDefault="005B4078" w:rsidP="00260E6D">
      <w:pPr>
        <w:jc w:val="both"/>
        <w:rPr>
          <w:lang w:val="en-GB"/>
        </w:rPr>
      </w:pPr>
      <w:r w:rsidRPr="00A32B0F">
        <w:rPr>
          <w:lang w:val="en-GB"/>
        </w:rPr>
        <w:t xml:space="preserve">After cell selection it is proposed to allow the MS to determine which service to initiate. In simple words, </w:t>
      </w:r>
      <w:r w:rsidR="008672E2" w:rsidRPr="00A32B0F">
        <w:rPr>
          <w:lang w:val="en-GB"/>
        </w:rPr>
        <w:t xml:space="preserve">the logic above allows </w:t>
      </w:r>
      <w:r w:rsidRPr="00A32B0F">
        <w:rPr>
          <w:lang w:val="en-GB"/>
        </w:rPr>
        <w:t>a</w:t>
      </w:r>
      <w:r w:rsidR="008672E2" w:rsidRPr="00A32B0F">
        <w:rPr>
          <w:lang w:val="en-GB"/>
        </w:rPr>
        <w:t>n</w:t>
      </w:r>
      <w:r w:rsidRPr="00A32B0F">
        <w:rPr>
          <w:lang w:val="en-GB"/>
        </w:rPr>
        <w:t xml:space="preserve"> MS selecting a</w:t>
      </w:r>
      <w:r w:rsidR="00793123" w:rsidRPr="00A32B0F">
        <w:rPr>
          <w:lang w:val="en-GB"/>
        </w:rPr>
        <w:t>n</w:t>
      </w:r>
      <w:r w:rsidRPr="00A32B0F">
        <w:rPr>
          <w:lang w:val="en-GB"/>
        </w:rPr>
        <w:t xml:space="preserve"> EC-GSM-</w:t>
      </w:r>
      <w:proofErr w:type="spellStart"/>
      <w:r w:rsidRPr="00A32B0F">
        <w:rPr>
          <w:lang w:val="en-GB"/>
        </w:rPr>
        <w:t>IoT</w:t>
      </w:r>
      <w:proofErr w:type="spellEnd"/>
      <w:r w:rsidRPr="00A32B0F">
        <w:rPr>
          <w:lang w:val="en-GB"/>
        </w:rPr>
        <w:t xml:space="preserve"> capable cell may ena</w:t>
      </w:r>
      <w:r w:rsidR="00286A6F" w:rsidRPr="00A32B0F">
        <w:rPr>
          <w:lang w:val="en-GB"/>
        </w:rPr>
        <w:t xml:space="preserve">ble EGPRS operation if the </w:t>
      </w:r>
      <w:r w:rsidR="00E92B39" w:rsidRPr="00A32B0F">
        <w:rPr>
          <w:lang w:val="en-GB"/>
        </w:rPr>
        <w:t xml:space="preserve">MS </w:t>
      </w:r>
      <w:r w:rsidRPr="00A32B0F">
        <w:rPr>
          <w:lang w:val="en-GB"/>
        </w:rPr>
        <w:t xml:space="preserve">supports EGPRS. </w:t>
      </w:r>
    </w:p>
    <w:p w14:paraId="27CCAFD0" w14:textId="5667A85D" w:rsidR="00DC55D1" w:rsidRPr="00A32B0F" w:rsidRDefault="00DC55D1" w:rsidP="00260E6D">
      <w:pPr>
        <w:jc w:val="both"/>
        <w:rPr>
          <w:lang w:val="en-GB" w:eastAsia="sv-SE"/>
        </w:rPr>
      </w:pPr>
      <w:r w:rsidRPr="00A32B0F">
        <w:rPr>
          <w:lang w:val="en-GB" w:eastAsia="sv-SE"/>
        </w:rPr>
        <w:t>If this proposal is agreeable it will be implemented in an EC-GSM-</w:t>
      </w:r>
      <w:proofErr w:type="spellStart"/>
      <w:r w:rsidRPr="00A32B0F">
        <w:rPr>
          <w:lang w:val="en-GB" w:eastAsia="sv-SE"/>
        </w:rPr>
        <w:t>IoT</w:t>
      </w:r>
      <w:proofErr w:type="spellEnd"/>
      <w:r w:rsidRPr="00A32B0F">
        <w:rPr>
          <w:lang w:val="en-GB" w:eastAsia="sv-SE"/>
        </w:rPr>
        <w:t xml:space="preserve"> CR to 45.008 at GERAN#70.</w:t>
      </w:r>
    </w:p>
    <w:p w14:paraId="747D124A" w14:textId="2A49554E" w:rsidR="006E3072" w:rsidRPr="00A32B0F" w:rsidRDefault="006E3072" w:rsidP="006E3072">
      <w:pPr>
        <w:pStyle w:val="Heading2"/>
        <w:rPr>
          <w:lang w:val="en-GB"/>
        </w:rPr>
      </w:pPr>
      <w:r w:rsidRPr="00A32B0F">
        <w:rPr>
          <w:lang w:val="en-GB"/>
        </w:rPr>
        <w:t>Measurements for stored list cell selection</w:t>
      </w:r>
    </w:p>
    <w:p w14:paraId="3DB8C20E" w14:textId="666041F6" w:rsidR="002B6419" w:rsidRPr="00A32B0F" w:rsidRDefault="002B6419" w:rsidP="00260E6D">
      <w:pPr>
        <w:jc w:val="both"/>
        <w:rPr>
          <w:lang w:val="en-GB"/>
        </w:rPr>
      </w:pPr>
      <w:r w:rsidRPr="00A32B0F">
        <w:rPr>
          <w:lang w:val="en-GB"/>
        </w:rPr>
        <w:t>It is furt</w:t>
      </w:r>
      <w:r w:rsidR="00E817EF" w:rsidRPr="00A32B0F">
        <w:rPr>
          <w:lang w:val="en-GB"/>
        </w:rPr>
        <w:t>her proposed to clarify in TS 45.008 sub-clause 6.3</w:t>
      </w:r>
      <w:r w:rsidRPr="00A32B0F">
        <w:rPr>
          <w:lang w:val="en-GB"/>
        </w:rPr>
        <w:t xml:space="preserve"> </w:t>
      </w:r>
      <w:r w:rsidR="00E1474A" w:rsidRPr="00A32B0F">
        <w:rPr>
          <w:lang w:val="en-GB"/>
        </w:rPr>
        <w:t>“</w:t>
      </w:r>
      <w:r w:rsidR="00E817EF" w:rsidRPr="00A32B0F">
        <w:rPr>
          <w:lang w:val="en-GB"/>
        </w:rPr>
        <w:t>Measurements for stored list cell selection</w:t>
      </w:r>
      <w:r w:rsidR="00E1474A" w:rsidRPr="00A32B0F">
        <w:rPr>
          <w:lang w:val="en-GB"/>
        </w:rPr>
        <w:t>”</w:t>
      </w:r>
      <w:r w:rsidR="00E817EF" w:rsidRPr="00A32B0F">
        <w:rPr>
          <w:lang w:val="en-GB"/>
        </w:rPr>
        <w:t xml:space="preserve"> that the MS may </w:t>
      </w:r>
      <w:r w:rsidR="00FB5D62" w:rsidRPr="00A32B0F">
        <w:rPr>
          <w:lang w:val="en-GB"/>
        </w:rPr>
        <w:t>store more than one BCCH list</w:t>
      </w:r>
      <w:r w:rsidR="00E817EF" w:rsidRPr="00A32B0F">
        <w:rPr>
          <w:lang w:val="en-GB"/>
        </w:rPr>
        <w:t xml:space="preserve">. This will allow the MS to </w:t>
      </w:r>
      <w:r w:rsidR="00E817EF" w:rsidRPr="00A32B0F">
        <w:rPr>
          <w:lang w:val="en-GB"/>
        </w:rPr>
        <w:lastRenderedPageBreak/>
        <w:t>store separate lists for EC-GSM-</w:t>
      </w:r>
      <w:proofErr w:type="spellStart"/>
      <w:r w:rsidR="00E817EF" w:rsidRPr="00A32B0F">
        <w:rPr>
          <w:lang w:val="en-GB"/>
        </w:rPr>
        <w:t>IoT</w:t>
      </w:r>
      <w:proofErr w:type="spellEnd"/>
      <w:r w:rsidR="00E817EF" w:rsidRPr="00A32B0F">
        <w:rPr>
          <w:lang w:val="en-GB"/>
        </w:rPr>
        <w:t xml:space="preserve"> and non EC-GSM-</w:t>
      </w:r>
      <w:proofErr w:type="spellStart"/>
      <w:r w:rsidR="00E817EF" w:rsidRPr="00A32B0F">
        <w:rPr>
          <w:lang w:val="en-GB"/>
        </w:rPr>
        <w:t>IoT</w:t>
      </w:r>
      <w:proofErr w:type="spellEnd"/>
      <w:r w:rsidR="00E817EF" w:rsidRPr="00A32B0F">
        <w:rPr>
          <w:lang w:val="en-GB"/>
        </w:rPr>
        <w:t xml:space="preserve"> cells to easier know which of RLA_EC and RLA_GC to apply when performing measurements for stored list cell selection.</w:t>
      </w:r>
    </w:p>
    <w:p w14:paraId="24DD1775" w14:textId="475C6307" w:rsidR="00793123" w:rsidRPr="00A32B0F" w:rsidRDefault="00793123" w:rsidP="00260E6D">
      <w:pPr>
        <w:jc w:val="both"/>
        <w:rPr>
          <w:lang w:val="en-GB" w:eastAsia="sv-SE"/>
        </w:rPr>
      </w:pPr>
      <w:r w:rsidRPr="00A32B0F">
        <w:rPr>
          <w:lang w:val="en-GB" w:eastAsia="sv-SE"/>
        </w:rPr>
        <w:t>If this proposal is agreeable it will be implemented in an EC-GSM-</w:t>
      </w:r>
      <w:proofErr w:type="spellStart"/>
      <w:r w:rsidRPr="00A32B0F">
        <w:rPr>
          <w:lang w:val="en-GB" w:eastAsia="sv-SE"/>
        </w:rPr>
        <w:t>IoT</w:t>
      </w:r>
      <w:proofErr w:type="spellEnd"/>
      <w:r w:rsidRPr="00A32B0F">
        <w:rPr>
          <w:lang w:val="en-GB" w:eastAsia="sv-SE"/>
        </w:rPr>
        <w:t xml:space="preserve"> CR to 45.008 at GERAN#70.</w:t>
      </w:r>
    </w:p>
    <w:p w14:paraId="31EF1489" w14:textId="475CA0D4" w:rsidR="00EC015C" w:rsidRPr="00A32B0F" w:rsidRDefault="00EC015C" w:rsidP="00EC015C">
      <w:pPr>
        <w:pStyle w:val="Heading1"/>
        <w:rPr>
          <w:lang w:val="en-GB" w:eastAsia="sv-SE"/>
        </w:rPr>
      </w:pPr>
      <w:r w:rsidRPr="00A32B0F">
        <w:rPr>
          <w:lang w:val="en-GB" w:eastAsia="sv-SE"/>
        </w:rPr>
        <w:t>GPRS/EGPRS/</w:t>
      </w:r>
      <w:r w:rsidR="00793123" w:rsidRPr="00A32B0F">
        <w:rPr>
          <w:lang w:val="en-GB" w:eastAsia="sv-SE"/>
        </w:rPr>
        <w:t>PEO/</w:t>
      </w:r>
      <w:r w:rsidRPr="00A32B0F">
        <w:rPr>
          <w:lang w:val="en-GB" w:eastAsia="sv-SE"/>
        </w:rPr>
        <w:t>EC-GSM-</w:t>
      </w:r>
      <w:proofErr w:type="spellStart"/>
      <w:r w:rsidRPr="00A32B0F">
        <w:rPr>
          <w:lang w:val="en-GB" w:eastAsia="sv-SE"/>
        </w:rPr>
        <w:t>IoT</w:t>
      </w:r>
      <w:proofErr w:type="spellEnd"/>
      <w:r w:rsidRPr="00A32B0F">
        <w:rPr>
          <w:lang w:val="en-GB" w:eastAsia="sv-SE"/>
        </w:rPr>
        <w:t xml:space="preserve"> cell reselection</w:t>
      </w:r>
    </w:p>
    <w:p w14:paraId="4036FFB2" w14:textId="72FEEAE1" w:rsidR="00DD2426" w:rsidRPr="00A32B0F" w:rsidRDefault="00DD2426" w:rsidP="00DD2426">
      <w:pPr>
        <w:pStyle w:val="Heading2"/>
        <w:rPr>
          <w:lang w:val="en-GB"/>
        </w:rPr>
      </w:pPr>
      <w:r w:rsidRPr="00A32B0F">
        <w:rPr>
          <w:lang w:val="en-GB"/>
        </w:rPr>
        <w:t>Criterion for cell selection and reselection</w:t>
      </w:r>
    </w:p>
    <w:p w14:paraId="3E4FD6A4" w14:textId="0001B250" w:rsidR="00793123" w:rsidRPr="00A32B0F" w:rsidRDefault="00EB3613" w:rsidP="00793123">
      <w:pPr>
        <w:rPr>
          <w:lang w:val="en-GB" w:eastAsia="sv-SE"/>
        </w:rPr>
      </w:pPr>
      <w:r w:rsidRPr="00A32B0F">
        <w:rPr>
          <w:lang w:val="en-GB" w:eastAsia="sv-SE"/>
        </w:rPr>
        <w:t>The introduction of a PEO C1_OFFSET and EC-GSM-</w:t>
      </w:r>
      <w:proofErr w:type="spellStart"/>
      <w:r w:rsidRPr="00A32B0F">
        <w:rPr>
          <w:lang w:val="en-GB" w:eastAsia="sv-SE"/>
        </w:rPr>
        <w:t>IoT</w:t>
      </w:r>
      <w:proofErr w:type="spellEnd"/>
      <w:r w:rsidRPr="00A32B0F">
        <w:rPr>
          <w:lang w:val="en-GB" w:eastAsia="sv-SE"/>
        </w:rPr>
        <w:t xml:space="preserve"> specific EC_RX_LEV_ACCESS_MIN makes a comparison between C2 for cell reselection between e.g. EGPRS, PEO and EC-GSM-</w:t>
      </w:r>
      <w:proofErr w:type="spellStart"/>
      <w:r w:rsidRPr="00A32B0F">
        <w:rPr>
          <w:lang w:val="en-GB" w:eastAsia="sv-SE"/>
        </w:rPr>
        <w:t>IoT</w:t>
      </w:r>
      <w:proofErr w:type="spellEnd"/>
      <w:r w:rsidRPr="00A32B0F">
        <w:rPr>
          <w:lang w:val="en-GB" w:eastAsia="sv-SE"/>
        </w:rPr>
        <w:t xml:space="preserve"> complicated. </w:t>
      </w:r>
      <w:r w:rsidR="00E20EF0" w:rsidRPr="00A32B0F">
        <w:rPr>
          <w:lang w:val="en-GB" w:eastAsia="sv-SE"/>
        </w:rPr>
        <w:t xml:space="preserve">As an example, if assuming cell reselection offsets to be 0 and </w:t>
      </w:r>
      <w:r w:rsidR="00930ED6" w:rsidRPr="00A32B0F">
        <w:rPr>
          <w:lang w:val="en-GB" w:eastAsia="sv-SE"/>
        </w:rPr>
        <w:t xml:space="preserve">the parameter </w:t>
      </w:r>
      <w:r w:rsidR="00E20EF0" w:rsidRPr="00A32B0F">
        <w:rPr>
          <w:lang w:val="en-GB" w:eastAsia="sv-SE"/>
        </w:rPr>
        <w:t xml:space="preserve">B </w:t>
      </w:r>
      <w:r w:rsidR="00930ED6" w:rsidRPr="00A32B0F">
        <w:rPr>
          <w:lang w:val="en-GB" w:eastAsia="sv-SE"/>
        </w:rPr>
        <w:t>in</w:t>
      </w:r>
      <w:r w:rsidR="00E20EF0" w:rsidRPr="00A32B0F">
        <w:rPr>
          <w:lang w:val="en-GB" w:eastAsia="sv-SE"/>
        </w:rPr>
        <w:t xml:space="preserve"> the C1 criterion to be 0, the C2 criterion for a non-EC-GSM-</w:t>
      </w:r>
      <w:proofErr w:type="spellStart"/>
      <w:r w:rsidR="00E20EF0" w:rsidRPr="00A32B0F">
        <w:rPr>
          <w:lang w:val="en-GB" w:eastAsia="sv-SE"/>
        </w:rPr>
        <w:t>IoT</w:t>
      </w:r>
      <w:proofErr w:type="spellEnd"/>
      <w:r w:rsidR="00E20EF0" w:rsidRPr="00A32B0F">
        <w:rPr>
          <w:lang w:val="en-GB" w:eastAsia="sv-SE"/>
        </w:rPr>
        <w:t xml:space="preserve"> cell and an EC-GSM-</w:t>
      </w:r>
      <w:proofErr w:type="spellStart"/>
      <w:r w:rsidR="00E20EF0" w:rsidRPr="00A32B0F">
        <w:rPr>
          <w:lang w:val="en-GB" w:eastAsia="sv-SE"/>
        </w:rPr>
        <w:t>IoT</w:t>
      </w:r>
      <w:proofErr w:type="spellEnd"/>
      <w:r w:rsidR="00E20EF0" w:rsidRPr="00A32B0F">
        <w:rPr>
          <w:lang w:val="en-GB" w:eastAsia="sv-SE"/>
        </w:rPr>
        <w:t xml:space="preserve"> cell would be</w:t>
      </w:r>
      <w:r w:rsidR="00930ED6" w:rsidRPr="00A32B0F">
        <w:rPr>
          <w:lang w:val="en-GB" w:eastAsia="sv-SE"/>
        </w:rPr>
        <w:t>come</w:t>
      </w:r>
      <w:r w:rsidR="00E20EF0" w:rsidRPr="00A32B0F">
        <w:rPr>
          <w:lang w:val="en-GB" w:eastAsia="sv-SE"/>
        </w:rPr>
        <w:t>:</w:t>
      </w:r>
    </w:p>
    <w:p w14:paraId="7A7375B5" w14:textId="3FCF41F0" w:rsidR="00E20EF0" w:rsidRPr="00A32B0F" w:rsidRDefault="00E20EF0" w:rsidP="00B07CDB">
      <w:pPr>
        <w:pStyle w:val="ListParagraph"/>
        <w:numPr>
          <w:ilvl w:val="0"/>
          <w:numId w:val="58"/>
        </w:numPr>
        <w:rPr>
          <w:lang w:val="sv-SE" w:eastAsia="sv-SE"/>
        </w:rPr>
      </w:pPr>
      <w:r w:rsidRPr="00A32B0F">
        <w:rPr>
          <w:lang w:val="sv-SE" w:eastAsia="sv-SE"/>
        </w:rPr>
        <w:t>EC-GSM-IoT: C2 = RLA_EC – EC_</w:t>
      </w:r>
      <w:r w:rsidRPr="00A32B0F">
        <w:rPr>
          <w:lang w:val="sv-SE"/>
        </w:rPr>
        <w:t>RXLEV_ACCESS_MIN</w:t>
      </w:r>
    </w:p>
    <w:p w14:paraId="322841B6" w14:textId="235A9C04" w:rsidR="00E20EF0" w:rsidRPr="00A32B0F" w:rsidRDefault="00E20EF0" w:rsidP="00B07CDB">
      <w:pPr>
        <w:pStyle w:val="ListParagraph"/>
        <w:numPr>
          <w:ilvl w:val="0"/>
          <w:numId w:val="58"/>
        </w:numPr>
        <w:rPr>
          <w:lang w:val="sv-SE" w:eastAsia="sv-SE"/>
        </w:rPr>
      </w:pPr>
      <w:r w:rsidRPr="00A32B0F">
        <w:rPr>
          <w:lang w:val="sv-SE" w:eastAsia="sv-SE"/>
        </w:rPr>
        <w:t xml:space="preserve">Non EC-GSM-IoT: C2 = RLA_GC - </w:t>
      </w:r>
      <w:r w:rsidRPr="00A32B0F">
        <w:rPr>
          <w:lang w:val="sv-SE"/>
        </w:rPr>
        <w:t>RXLEV_ACCESS_MIN</w:t>
      </w:r>
    </w:p>
    <w:p w14:paraId="0D21620B" w14:textId="46FFFE17" w:rsidR="00E20EF0" w:rsidRPr="00A32B0F" w:rsidRDefault="00E20EF0" w:rsidP="00E20EF0">
      <w:pPr>
        <w:rPr>
          <w:lang w:val="en-GB" w:eastAsia="sv-SE"/>
        </w:rPr>
      </w:pPr>
      <w:r w:rsidRPr="00A32B0F">
        <w:rPr>
          <w:lang w:val="en-GB" w:eastAsia="sv-SE"/>
        </w:rPr>
        <w:t>Assuming that RLA_EC</w:t>
      </w:r>
      <w:r w:rsidR="00930ED6" w:rsidRPr="00A32B0F">
        <w:rPr>
          <w:lang w:val="en-GB" w:eastAsia="sv-SE"/>
        </w:rPr>
        <w:t xml:space="preserve"> </w:t>
      </w:r>
      <w:r w:rsidRPr="00A32B0F">
        <w:rPr>
          <w:lang w:val="en-GB" w:eastAsia="sv-SE"/>
        </w:rPr>
        <w:t>=</w:t>
      </w:r>
      <w:r w:rsidR="00930ED6" w:rsidRPr="00A32B0F">
        <w:rPr>
          <w:lang w:val="en-GB" w:eastAsia="sv-SE"/>
        </w:rPr>
        <w:t xml:space="preserve"> </w:t>
      </w:r>
      <w:r w:rsidRPr="00A32B0F">
        <w:rPr>
          <w:lang w:val="en-GB" w:eastAsia="sv-SE"/>
        </w:rPr>
        <w:t>RLA_GC, the C2 criterion would differ by 20</w:t>
      </w:r>
      <w:r w:rsidR="00930ED6" w:rsidRPr="00A32B0F">
        <w:rPr>
          <w:lang w:val="en-GB" w:eastAsia="sv-SE"/>
        </w:rPr>
        <w:t xml:space="preserve"> dB</w:t>
      </w:r>
      <w:r w:rsidRPr="00A32B0F">
        <w:rPr>
          <w:lang w:val="en-GB" w:eastAsia="sv-SE"/>
        </w:rPr>
        <w:t>, even if the two cells are equally strong (due to the possibility of EC-GSM-</w:t>
      </w:r>
      <w:proofErr w:type="spellStart"/>
      <w:r w:rsidRPr="00A32B0F">
        <w:rPr>
          <w:lang w:val="en-GB" w:eastAsia="sv-SE"/>
        </w:rPr>
        <w:t>IoT</w:t>
      </w:r>
      <w:proofErr w:type="spellEnd"/>
      <w:r w:rsidRPr="00A32B0F">
        <w:rPr>
          <w:lang w:val="en-GB" w:eastAsia="sv-SE"/>
        </w:rPr>
        <w:t xml:space="preserve"> to operate at a 20 dB lower coverage limit</w:t>
      </w:r>
      <w:r w:rsidR="00930ED6" w:rsidRPr="00A32B0F">
        <w:rPr>
          <w:lang w:val="en-GB" w:eastAsia="sv-SE"/>
        </w:rPr>
        <w:t xml:space="preserve"> which will be reflected in the EC_RXLEV_ACCESS_MIN value</w:t>
      </w:r>
      <w:r w:rsidRPr="00A32B0F">
        <w:rPr>
          <w:lang w:val="en-GB" w:eastAsia="sv-SE"/>
        </w:rPr>
        <w:t>).</w:t>
      </w:r>
    </w:p>
    <w:p w14:paraId="40976C1B" w14:textId="51BBED23" w:rsidR="00EB3613" w:rsidRPr="00A32B0F" w:rsidRDefault="00EB3613" w:rsidP="00793123">
      <w:pPr>
        <w:rPr>
          <w:lang w:val="en-GB" w:eastAsia="sv-SE"/>
        </w:rPr>
      </w:pPr>
      <w:r w:rsidRPr="00A32B0F">
        <w:rPr>
          <w:lang w:val="en-GB" w:eastAsia="sv-SE"/>
        </w:rPr>
        <w:t>A first step to facilitate reselection regardless of supported features is taken if C1_OFFSET is ab</w:t>
      </w:r>
      <w:r w:rsidR="0060166A" w:rsidRPr="00A32B0F">
        <w:rPr>
          <w:lang w:val="en-GB" w:eastAsia="sv-SE"/>
        </w:rPr>
        <w:t>a</w:t>
      </w:r>
      <w:r w:rsidRPr="00A32B0F">
        <w:rPr>
          <w:lang w:val="en-GB" w:eastAsia="sv-SE"/>
        </w:rPr>
        <w:t>nd</w:t>
      </w:r>
      <w:r w:rsidR="0060166A" w:rsidRPr="00A32B0F">
        <w:rPr>
          <w:lang w:val="en-GB" w:eastAsia="sv-SE"/>
        </w:rPr>
        <w:t>oned</w:t>
      </w:r>
      <w:r w:rsidRPr="00A32B0F">
        <w:rPr>
          <w:lang w:val="en-GB" w:eastAsia="sv-SE"/>
        </w:rPr>
        <w:t xml:space="preserve"> as proposed in section 2.</w:t>
      </w:r>
      <w:r w:rsidR="00906A8B" w:rsidRPr="00A32B0F">
        <w:rPr>
          <w:lang w:val="en-GB" w:eastAsia="sv-SE"/>
        </w:rPr>
        <w:t xml:space="preserve"> This will allow PEO capable devices, not supporting EC-GSM-</w:t>
      </w:r>
      <w:proofErr w:type="spellStart"/>
      <w:r w:rsidR="00906A8B" w:rsidRPr="00A32B0F">
        <w:rPr>
          <w:lang w:val="en-GB" w:eastAsia="sv-SE"/>
        </w:rPr>
        <w:t>IoT</w:t>
      </w:r>
      <w:proofErr w:type="spellEnd"/>
      <w:r w:rsidR="00906A8B" w:rsidRPr="00A32B0F">
        <w:rPr>
          <w:lang w:val="en-GB" w:eastAsia="sv-SE"/>
        </w:rPr>
        <w:t>, to follow the legacy procedures for cell reselection.</w:t>
      </w:r>
    </w:p>
    <w:p w14:paraId="5AE4832A" w14:textId="318537A0" w:rsidR="006B47D0" w:rsidRPr="00A32B0F" w:rsidRDefault="00906A8B" w:rsidP="00793123">
      <w:pPr>
        <w:rPr>
          <w:lang w:val="en-GB" w:eastAsia="sv-SE"/>
        </w:rPr>
      </w:pPr>
      <w:r w:rsidRPr="00A32B0F">
        <w:rPr>
          <w:lang w:val="en-GB" w:eastAsia="sv-SE"/>
        </w:rPr>
        <w:t>In as second step it is proposed to</w:t>
      </w:r>
      <w:r w:rsidR="006B47D0" w:rsidRPr="00A32B0F">
        <w:rPr>
          <w:lang w:val="en-GB" w:eastAsia="sv-SE"/>
        </w:rPr>
        <w:t xml:space="preserve"> introduce two new C2 criterion</w:t>
      </w:r>
      <w:r w:rsidR="00F94E05" w:rsidRPr="00A32B0F">
        <w:rPr>
          <w:lang w:val="en-GB" w:eastAsia="sv-SE"/>
        </w:rPr>
        <w:t>s</w:t>
      </w:r>
      <w:r w:rsidR="006B47D0" w:rsidRPr="00A32B0F">
        <w:rPr>
          <w:lang w:val="en-GB" w:eastAsia="sv-SE"/>
        </w:rPr>
        <w:t xml:space="preserve"> that </w:t>
      </w:r>
      <w:proofErr w:type="gramStart"/>
      <w:r w:rsidR="006B47D0" w:rsidRPr="00A32B0F">
        <w:rPr>
          <w:lang w:val="en-GB" w:eastAsia="sv-SE"/>
        </w:rPr>
        <w:t>applies</w:t>
      </w:r>
      <w:proofErr w:type="gramEnd"/>
      <w:r w:rsidR="006B47D0" w:rsidRPr="00A32B0F">
        <w:rPr>
          <w:lang w:val="en-GB" w:eastAsia="sv-SE"/>
        </w:rPr>
        <w:t xml:space="preserve"> for EC-GSM-</w:t>
      </w:r>
      <w:proofErr w:type="spellStart"/>
      <w:r w:rsidR="006B47D0" w:rsidRPr="00A32B0F">
        <w:rPr>
          <w:lang w:val="en-GB" w:eastAsia="sv-SE"/>
        </w:rPr>
        <w:t>IoT</w:t>
      </w:r>
      <w:proofErr w:type="spellEnd"/>
      <w:r w:rsidR="006B47D0" w:rsidRPr="00A32B0F">
        <w:rPr>
          <w:lang w:val="en-GB" w:eastAsia="sv-SE"/>
        </w:rPr>
        <w:t xml:space="preserve"> capable devices when </w:t>
      </w:r>
      <w:r w:rsidR="00180ED4" w:rsidRPr="00A32B0F">
        <w:rPr>
          <w:lang w:val="en-GB" w:eastAsia="sv-SE"/>
        </w:rPr>
        <w:t xml:space="preserve">evaluating </w:t>
      </w:r>
      <w:r w:rsidR="006B47D0" w:rsidRPr="00A32B0F">
        <w:rPr>
          <w:lang w:val="en-GB" w:eastAsia="sv-SE"/>
        </w:rPr>
        <w:t>EC-GSM-</w:t>
      </w:r>
      <w:proofErr w:type="spellStart"/>
      <w:r w:rsidR="006B47D0" w:rsidRPr="00A32B0F">
        <w:rPr>
          <w:lang w:val="en-GB" w:eastAsia="sv-SE"/>
        </w:rPr>
        <w:t>IoT</w:t>
      </w:r>
      <w:proofErr w:type="spellEnd"/>
      <w:r w:rsidR="006B47D0" w:rsidRPr="00A32B0F">
        <w:rPr>
          <w:lang w:val="en-GB" w:eastAsia="sv-SE"/>
        </w:rPr>
        <w:t xml:space="preserve"> capable and non EC-GSM-</w:t>
      </w:r>
      <w:proofErr w:type="spellStart"/>
      <w:r w:rsidR="006B47D0" w:rsidRPr="00A32B0F">
        <w:rPr>
          <w:lang w:val="en-GB" w:eastAsia="sv-SE"/>
        </w:rPr>
        <w:t>IoT</w:t>
      </w:r>
      <w:proofErr w:type="spellEnd"/>
      <w:r w:rsidR="006B47D0" w:rsidRPr="00A32B0F">
        <w:rPr>
          <w:lang w:val="en-GB" w:eastAsia="sv-SE"/>
        </w:rPr>
        <w:t xml:space="preserve"> capable cells. The first </w:t>
      </w:r>
      <w:r w:rsidR="0060166A" w:rsidRPr="00A32B0F">
        <w:rPr>
          <w:lang w:val="en-GB" w:eastAsia="sv-SE"/>
        </w:rPr>
        <w:t xml:space="preserve">new </w:t>
      </w:r>
      <w:r w:rsidR="006B47D0" w:rsidRPr="00A32B0F">
        <w:rPr>
          <w:lang w:val="en-GB" w:eastAsia="sv-SE"/>
        </w:rPr>
        <w:t>criterion that applies for EC-GSM-</w:t>
      </w:r>
      <w:proofErr w:type="spellStart"/>
      <w:r w:rsidR="006B47D0" w:rsidRPr="00A32B0F">
        <w:rPr>
          <w:lang w:val="en-GB" w:eastAsia="sv-SE"/>
        </w:rPr>
        <w:t>IoT</w:t>
      </w:r>
      <w:proofErr w:type="spellEnd"/>
      <w:r w:rsidR="006B47D0" w:rsidRPr="00A32B0F">
        <w:rPr>
          <w:lang w:val="en-GB" w:eastAsia="sv-SE"/>
        </w:rPr>
        <w:t xml:space="preserve"> capable devices evaluating EC-GSM-</w:t>
      </w:r>
      <w:proofErr w:type="spellStart"/>
      <w:r w:rsidR="006B47D0" w:rsidRPr="00A32B0F">
        <w:rPr>
          <w:lang w:val="en-GB" w:eastAsia="sv-SE"/>
        </w:rPr>
        <w:t>IoT</w:t>
      </w:r>
      <w:proofErr w:type="spellEnd"/>
      <w:r w:rsidR="006B47D0" w:rsidRPr="00A32B0F">
        <w:rPr>
          <w:lang w:val="en-GB" w:eastAsia="sv-SE"/>
        </w:rPr>
        <w:t xml:space="preserve"> capable</w:t>
      </w:r>
      <w:r w:rsidR="009F33B1" w:rsidRPr="00A32B0F">
        <w:rPr>
          <w:lang w:val="en-GB" w:eastAsia="sv-SE"/>
        </w:rPr>
        <w:t xml:space="preserve"> cells</w:t>
      </w:r>
      <w:r w:rsidR="006B47D0" w:rsidRPr="00A32B0F">
        <w:rPr>
          <w:lang w:val="en-GB" w:eastAsia="sv-SE"/>
        </w:rPr>
        <w:t xml:space="preserve"> is proposed to be defined as:</w:t>
      </w:r>
    </w:p>
    <w:p w14:paraId="7BD1E0F5" w14:textId="6F5D5939" w:rsidR="006B47D0" w:rsidRPr="00A32B0F" w:rsidRDefault="00180ED4" w:rsidP="00E92B39">
      <w:pPr>
        <w:pStyle w:val="ListParagraph"/>
        <w:ind w:left="454"/>
        <w:rPr>
          <w:lang w:val="en-GB"/>
        </w:rPr>
      </w:pPr>
      <w:r w:rsidRPr="00A32B0F">
        <w:rPr>
          <w:lang w:val="en-GB"/>
        </w:rPr>
        <w:tab/>
      </w:r>
      <w:r w:rsidR="006B47D0" w:rsidRPr="00A32B0F">
        <w:rPr>
          <w:lang w:val="en-GB"/>
        </w:rPr>
        <w:t>C2_EC = RLA_EC -</w:t>
      </w:r>
      <w:r w:rsidR="009F33B1" w:rsidRPr="00A32B0F">
        <w:rPr>
          <w:lang w:val="en-GB"/>
        </w:rPr>
        <w:t xml:space="preserve"> </w:t>
      </w:r>
      <w:proofErr w:type="gramStart"/>
      <w:r w:rsidR="006B47D0" w:rsidRPr="00A32B0F">
        <w:rPr>
          <w:lang w:val="en-GB"/>
        </w:rPr>
        <w:t>Max(</w:t>
      </w:r>
      <w:proofErr w:type="gramEnd"/>
      <w:r w:rsidR="006B47D0" w:rsidRPr="00A32B0F">
        <w:rPr>
          <w:lang w:val="en-GB"/>
        </w:rPr>
        <w:t>B</w:t>
      </w:r>
      <w:r w:rsidR="00135211" w:rsidRPr="00A32B0F">
        <w:rPr>
          <w:lang w:val="en-GB"/>
        </w:rPr>
        <w:t>_EC</w:t>
      </w:r>
      <w:r w:rsidR="006B47D0" w:rsidRPr="00A32B0F">
        <w:rPr>
          <w:lang w:val="en-GB"/>
        </w:rPr>
        <w:t xml:space="preserve">,0) </w:t>
      </w:r>
      <w:r w:rsidR="009F33B1" w:rsidRPr="00A32B0F">
        <w:rPr>
          <w:lang w:val="en-GB"/>
        </w:rPr>
        <w:t xml:space="preserve">+ CELL_RESELECT_OFFSET </w:t>
      </w:r>
    </w:p>
    <w:p w14:paraId="2999B534" w14:textId="4F9DE627" w:rsidR="00906A8B" w:rsidRPr="00A32B0F" w:rsidRDefault="00FB5D62" w:rsidP="009F33B1">
      <w:pPr>
        <w:rPr>
          <w:lang w:val="en-GB" w:eastAsia="sv-SE"/>
        </w:rPr>
      </w:pPr>
      <w:r w:rsidRPr="00A32B0F">
        <w:rPr>
          <w:lang w:val="en-GB" w:eastAsia="sv-SE"/>
        </w:rPr>
        <w:t>First it should be noted</w:t>
      </w:r>
      <w:r w:rsidR="006B47D0" w:rsidRPr="00A32B0F">
        <w:rPr>
          <w:lang w:val="en-GB" w:eastAsia="sv-SE"/>
        </w:rPr>
        <w:t xml:space="preserve"> that the dependency on EC_RX_LEV_ACCESS_MIN is removed to make the ranking independent of this feature specific</w:t>
      </w:r>
      <w:r w:rsidR="0091234F" w:rsidRPr="00A32B0F">
        <w:rPr>
          <w:lang w:val="en-GB" w:eastAsia="sv-SE"/>
        </w:rPr>
        <w:t xml:space="preserve"> signal level</w:t>
      </w:r>
      <w:r w:rsidR="006B47D0" w:rsidRPr="00A32B0F">
        <w:rPr>
          <w:lang w:val="en-GB" w:eastAsia="sv-SE"/>
        </w:rPr>
        <w:t xml:space="preserve"> reference.  </w:t>
      </w:r>
      <w:r w:rsidR="009F33B1" w:rsidRPr="00A32B0F">
        <w:rPr>
          <w:lang w:val="en-GB" w:eastAsia="sv-SE"/>
        </w:rPr>
        <w:t>It is otherwise proposed to maintain the legacy functionality</w:t>
      </w:r>
      <w:r w:rsidR="00C03051" w:rsidRPr="00A32B0F">
        <w:rPr>
          <w:lang w:val="en-GB" w:eastAsia="sv-SE"/>
        </w:rPr>
        <w:t xml:space="preserve"> of a CELL_RESELECT_OFFSET</w:t>
      </w:r>
      <w:r w:rsidR="00801999" w:rsidRPr="00A32B0F">
        <w:rPr>
          <w:lang w:val="en-GB" w:eastAsia="sv-SE"/>
        </w:rPr>
        <w:t xml:space="preserve"> (sent in EC SI)</w:t>
      </w:r>
      <w:r w:rsidR="00C03051" w:rsidRPr="00A32B0F">
        <w:rPr>
          <w:lang w:val="en-GB" w:eastAsia="sv-SE"/>
        </w:rPr>
        <w:t xml:space="preserve"> that shall be set to the same value as the same parameter sent in SI</w:t>
      </w:r>
      <w:r w:rsidR="009F33B1" w:rsidRPr="00A32B0F">
        <w:rPr>
          <w:lang w:val="en-GB" w:eastAsia="sv-SE"/>
        </w:rPr>
        <w:t xml:space="preserve">. </w:t>
      </w:r>
      <w:r w:rsidR="00801999" w:rsidRPr="00A32B0F">
        <w:rPr>
          <w:lang w:val="en-GB" w:eastAsia="sv-SE"/>
        </w:rPr>
        <w:t>I</w:t>
      </w:r>
      <w:r w:rsidR="00D36820" w:rsidRPr="00A32B0F">
        <w:rPr>
          <w:lang w:val="en-GB" w:eastAsia="sv-SE"/>
        </w:rPr>
        <w:t>n case the MS falls</w:t>
      </w:r>
      <w:r w:rsidR="00325F5F" w:rsidRPr="00A32B0F">
        <w:rPr>
          <w:lang w:val="en-GB" w:eastAsia="sv-SE"/>
        </w:rPr>
        <w:t xml:space="preserve"> </w:t>
      </w:r>
      <w:r w:rsidR="00D36820" w:rsidRPr="00A32B0F">
        <w:rPr>
          <w:lang w:val="en-GB" w:eastAsia="sv-SE"/>
        </w:rPr>
        <w:t xml:space="preserve">back to EGPRS operation then </w:t>
      </w:r>
      <w:r w:rsidR="00F94E05" w:rsidRPr="00A32B0F">
        <w:rPr>
          <w:lang w:val="en-GB" w:eastAsia="sv-SE"/>
        </w:rPr>
        <w:t>it is assumed that the legacy functionality</w:t>
      </w:r>
      <w:r w:rsidR="00D36820" w:rsidRPr="00A32B0F">
        <w:rPr>
          <w:lang w:val="en-GB" w:eastAsia="sv-SE"/>
        </w:rPr>
        <w:t xml:space="preserve"> </w:t>
      </w:r>
      <w:r w:rsidR="00801999" w:rsidRPr="00A32B0F">
        <w:rPr>
          <w:lang w:val="en-GB" w:eastAsia="sv-SE"/>
        </w:rPr>
        <w:t>applies</w:t>
      </w:r>
      <w:r w:rsidR="00D36820" w:rsidRPr="00A32B0F">
        <w:rPr>
          <w:lang w:val="en-GB" w:eastAsia="sv-SE"/>
        </w:rPr>
        <w:t>.</w:t>
      </w:r>
      <w:r w:rsidR="00D36820" w:rsidRPr="00A32B0F">
        <w:rPr>
          <w:lang w:val="en-GB"/>
        </w:rPr>
        <w:t xml:space="preserve"> </w:t>
      </w:r>
    </w:p>
    <w:p w14:paraId="45D8EF39" w14:textId="5EB3BBC8" w:rsidR="009F33B1" w:rsidRPr="00A32B0F" w:rsidRDefault="009F33B1" w:rsidP="009F33B1">
      <w:pPr>
        <w:rPr>
          <w:lang w:val="en-GB" w:eastAsia="sv-SE"/>
        </w:rPr>
      </w:pPr>
      <w:r w:rsidRPr="00A32B0F">
        <w:rPr>
          <w:lang w:val="en-GB" w:eastAsia="sv-SE"/>
        </w:rPr>
        <w:t xml:space="preserve">The second </w:t>
      </w:r>
      <w:r w:rsidR="0060166A" w:rsidRPr="00A32B0F">
        <w:rPr>
          <w:lang w:val="en-GB" w:eastAsia="sv-SE"/>
        </w:rPr>
        <w:t xml:space="preserve">new </w:t>
      </w:r>
      <w:r w:rsidRPr="00A32B0F">
        <w:rPr>
          <w:lang w:val="en-GB" w:eastAsia="sv-SE"/>
        </w:rPr>
        <w:t>criterion that applies for EC-GSM-</w:t>
      </w:r>
      <w:proofErr w:type="spellStart"/>
      <w:r w:rsidRPr="00A32B0F">
        <w:rPr>
          <w:lang w:val="en-GB" w:eastAsia="sv-SE"/>
        </w:rPr>
        <w:t>IoT</w:t>
      </w:r>
      <w:proofErr w:type="spellEnd"/>
      <w:r w:rsidRPr="00A32B0F">
        <w:rPr>
          <w:lang w:val="en-GB" w:eastAsia="sv-SE"/>
        </w:rPr>
        <w:t xml:space="preserve"> capable devices evaluating non EC-GSM-</w:t>
      </w:r>
      <w:proofErr w:type="spellStart"/>
      <w:r w:rsidRPr="00A32B0F">
        <w:rPr>
          <w:lang w:val="en-GB" w:eastAsia="sv-SE"/>
        </w:rPr>
        <w:t>IoT</w:t>
      </w:r>
      <w:proofErr w:type="spellEnd"/>
      <w:r w:rsidRPr="00A32B0F">
        <w:rPr>
          <w:lang w:val="en-GB" w:eastAsia="sv-SE"/>
        </w:rPr>
        <w:t xml:space="preserve"> capable cells is proposed to be defined as:</w:t>
      </w:r>
    </w:p>
    <w:p w14:paraId="2E5E3440" w14:textId="77777777" w:rsidR="009F33B1" w:rsidRDefault="009F33B1" w:rsidP="009F33B1">
      <w:pPr>
        <w:pStyle w:val="ListParagraph"/>
        <w:ind w:left="454"/>
      </w:pPr>
      <w:r>
        <w:t>For PENALTY_TIME &lt;&gt; 11111:</w:t>
      </w:r>
    </w:p>
    <w:p w14:paraId="6F074D38" w14:textId="53839881" w:rsidR="009F33B1" w:rsidRPr="00A32B0F" w:rsidRDefault="00135211" w:rsidP="009F33B1">
      <w:pPr>
        <w:pStyle w:val="ListParagraph"/>
        <w:ind w:left="454"/>
        <w:rPr>
          <w:lang w:val="en-GB"/>
        </w:rPr>
      </w:pPr>
      <w:r>
        <w:tab/>
      </w:r>
      <w:r w:rsidR="009F33B1" w:rsidRPr="00A32B0F">
        <w:rPr>
          <w:lang w:val="en-GB"/>
        </w:rPr>
        <w:t xml:space="preserve">C2_GC = RLA_GC - </w:t>
      </w:r>
      <w:proofErr w:type="gramStart"/>
      <w:r w:rsidR="009F33B1" w:rsidRPr="00A32B0F">
        <w:rPr>
          <w:lang w:val="en-GB"/>
        </w:rPr>
        <w:t>Max(</w:t>
      </w:r>
      <w:proofErr w:type="gramEnd"/>
      <w:r w:rsidR="009F33B1" w:rsidRPr="00A32B0F">
        <w:rPr>
          <w:lang w:val="en-GB"/>
        </w:rPr>
        <w:t xml:space="preserve">B,0) + CELL_RESELECT_OFFSET - TEMPORARY_OFFSET * H(PENALTY_TIME </w:t>
      </w:r>
      <w:r w:rsidR="009F33B1" w:rsidRPr="00A32B0F">
        <w:rPr>
          <w:lang w:val="en-GB"/>
        </w:rPr>
        <w:noBreakHyphen/>
        <w:t xml:space="preserve"> T) </w:t>
      </w:r>
    </w:p>
    <w:p w14:paraId="062A529C" w14:textId="77777777" w:rsidR="009F33B1" w:rsidRDefault="009F33B1" w:rsidP="009F33B1">
      <w:pPr>
        <w:pStyle w:val="ListParagraph"/>
        <w:ind w:left="454"/>
      </w:pPr>
      <w:r>
        <w:t xml:space="preserve">For PENALTY_TIME = 11111:        </w:t>
      </w:r>
    </w:p>
    <w:p w14:paraId="20AFE87D" w14:textId="7A7E5D8F" w:rsidR="009F33B1" w:rsidRPr="00A32B0F" w:rsidRDefault="00135211" w:rsidP="009F33B1">
      <w:pPr>
        <w:pStyle w:val="ListParagraph"/>
        <w:ind w:left="454"/>
        <w:rPr>
          <w:lang w:val="en-GB"/>
        </w:rPr>
      </w:pPr>
      <w:r>
        <w:tab/>
      </w:r>
      <w:r w:rsidR="009F33B1" w:rsidRPr="00A32B0F">
        <w:rPr>
          <w:lang w:val="en-GB"/>
        </w:rPr>
        <w:t>C2_</w:t>
      </w:r>
      <w:r w:rsidR="00125412" w:rsidRPr="00A32B0F">
        <w:rPr>
          <w:lang w:val="en-GB"/>
        </w:rPr>
        <w:t>G</w:t>
      </w:r>
      <w:r w:rsidR="009F33B1" w:rsidRPr="00A32B0F">
        <w:rPr>
          <w:lang w:val="en-GB"/>
        </w:rPr>
        <w:t>C =</w:t>
      </w:r>
      <w:proofErr w:type="gramStart"/>
      <w:r w:rsidR="009F33B1" w:rsidRPr="00A32B0F">
        <w:rPr>
          <w:lang w:val="en-GB"/>
        </w:rPr>
        <w:t>  RLA</w:t>
      </w:r>
      <w:proofErr w:type="gramEnd"/>
      <w:r w:rsidR="009F33B1" w:rsidRPr="00A32B0F">
        <w:rPr>
          <w:lang w:val="en-GB"/>
        </w:rPr>
        <w:t>_</w:t>
      </w:r>
      <w:r w:rsidR="00637BA6" w:rsidRPr="00A32B0F">
        <w:rPr>
          <w:lang w:val="en-GB"/>
        </w:rPr>
        <w:t>G</w:t>
      </w:r>
      <w:r w:rsidR="009F33B1" w:rsidRPr="00A32B0F">
        <w:rPr>
          <w:lang w:val="en-GB"/>
        </w:rPr>
        <w:t xml:space="preserve">C - Max(B,0) - CELL_RESELECT_OFFSET               </w:t>
      </w:r>
    </w:p>
    <w:p w14:paraId="10371293" w14:textId="30EAC8C3" w:rsidR="009F33B1" w:rsidRPr="00A32B0F" w:rsidRDefault="00637BA6" w:rsidP="009F33B1">
      <w:pPr>
        <w:rPr>
          <w:lang w:val="en-GB"/>
        </w:rPr>
      </w:pPr>
      <w:r w:rsidRPr="00A32B0F">
        <w:rPr>
          <w:lang w:val="en-GB" w:eastAsia="sv-SE"/>
        </w:rPr>
        <w:lastRenderedPageBreak/>
        <w:t xml:space="preserve">Here instead of RLA_EC the MS needs to use RLA_GC. </w:t>
      </w:r>
      <w:r w:rsidR="00125412" w:rsidRPr="00A32B0F">
        <w:rPr>
          <w:lang w:val="en-GB" w:eastAsia="sv-SE"/>
        </w:rPr>
        <w:t>Again the dependency on RX_LEV_ACCESS_MIN is eliminated to make C2_EC and C2_GC comparable.</w:t>
      </w:r>
      <w:r w:rsidRPr="00A32B0F">
        <w:rPr>
          <w:lang w:val="en-GB" w:eastAsia="sv-SE"/>
        </w:rPr>
        <w:t xml:space="preserve"> The </w:t>
      </w:r>
      <w:r w:rsidRPr="00A32B0F">
        <w:rPr>
          <w:lang w:val="en-GB"/>
        </w:rPr>
        <w:t xml:space="preserve">CELL_RESELECT_OFFSET, TEMPORARY_OFFSET and PENALTY_TIME broadcasted on the SI should be set to the same value as the corresponding parameter broadcasted on the EC SI. </w:t>
      </w:r>
    </w:p>
    <w:p w14:paraId="6E710C1C" w14:textId="67AD83CC" w:rsidR="00DD2426" w:rsidRPr="00A32B0F" w:rsidRDefault="00DD2426" w:rsidP="00DD2426">
      <w:pPr>
        <w:pStyle w:val="Heading2"/>
        <w:numPr>
          <w:ilvl w:val="0"/>
          <w:numId w:val="0"/>
        </w:numPr>
        <w:rPr>
          <w:rFonts w:cstheme="minorBidi"/>
          <w:b w:val="0"/>
          <w:bCs w:val="0"/>
          <w:kern w:val="0"/>
          <w:sz w:val="22"/>
          <w:szCs w:val="22"/>
          <w:lang w:val="en-GB"/>
        </w:rPr>
      </w:pPr>
      <w:r w:rsidRPr="00A32B0F">
        <w:rPr>
          <w:rFonts w:cstheme="minorBidi"/>
          <w:b w:val="0"/>
          <w:bCs w:val="0"/>
          <w:kern w:val="0"/>
          <w:sz w:val="22"/>
          <w:szCs w:val="22"/>
          <w:lang w:val="en-GB"/>
        </w:rPr>
        <w:t xml:space="preserve">It is hence proposed to in TS 45.008 sub-clause 6.4 </w:t>
      </w:r>
      <w:proofErr w:type="gramStart"/>
      <w:r w:rsidRPr="00A32B0F">
        <w:rPr>
          <w:rFonts w:cstheme="minorBidi"/>
          <w:b w:val="0"/>
          <w:bCs w:val="0"/>
          <w:kern w:val="0"/>
          <w:sz w:val="22"/>
          <w:szCs w:val="22"/>
          <w:lang w:val="en-GB"/>
        </w:rPr>
        <w:t>introduce</w:t>
      </w:r>
      <w:proofErr w:type="gramEnd"/>
      <w:r w:rsidRPr="00A32B0F">
        <w:rPr>
          <w:rFonts w:cstheme="minorBidi"/>
          <w:b w:val="0"/>
          <w:bCs w:val="0"/>
          <w:kern w:val="0"/>
          <w:sz w:val="22"/>
          <w:szCs w:val="22"/>
          <w:lang w:val="en-GB"/>
        </w:rPr>
        <w:t xml:space="preserve"> the above presented criteri</w:t>
      </w:r>
      <w:r w:rsidR="0060166A" w:rsidRPr="00A32B0F">
        <w:rPr>
          <w:rFonts w:cstheme="minorBidi"/>
          <w:b w:val="0"/>
          <w:bCs w:val="0"/>
          <w:kern w:val="0"/>
          <w:sz w:val="22"/>
          <w:szCs w:val="22"/>
          <w:lang w:val="en-GB"/>
        </w:rPr>
        <w:t>a</w:t>
      </w:r>
      <w:r w:rsidRPr="00A32B0F">
        <w:rPr>
          <w:rFonts w:cstheme="minorBidi"/>
          <w:b w:val="0"/>
          <w:bCs w:val="0"/>
          <w:kern w:val="0"/>
          <w:sz w:val="22"/>
          <w:szCs w:val="22"/>
          <w:lang w:val="en-GB"/>
        </w:rPr>
        <w:t xml:space="preserve"> for cell reselection.</w:t>
      </w:r>
    </w:p>
    <w:p w14:paraId="3241A364" w14:textId="15138311" w:rsidR="00DD2426" w:rsidRPr="00191A8A" w:rsidRDefault="00DD2426" w:rsidP="00191A8A">
      <w:pPr>
        <w:pStyle w:val="Heading2"/>
      </w:pPr>
      <w:r w:rsidRPr="00A32B0F">
        <w:rPr>
          <w:rFonts w:cstheme="minorBidi"/>
          <w:b w:val="0"/>
          <w:bCs w:val="0"/>
          <w:kern w:val="0"/>
          <w:sz w:val="22"/>
          <w:szCs w:val="22"/>
          <w:lang w:val="en-GB"/>
        </w:rPr>
        <w:t xml:space="preserve"> </w:t>
      </w:r>
      <w:r w:rsidR="00191A8A">
        <w:t>Procedure for</w:t>
      </w:r>
      <w:r w:rsidR="00191A8A" w:rsidRPr="006E3072">
        <w:t xml:space="preserve"> </w:t>
      </w:r>
      <w:r w:rsidR="00191A8A">
        <w:t>reselection</w:t>
      </w:r>
    </w:p>
    <w:p w14:paraId="1061421D" w14:textId="2AEE48E4" w:rsidR="00DD2426" w:rsidRPr="00A32B0F" w:rsidRDefault="00191A8A" w:rsidP="00DD2426">
      <w:pPr>
        <w:pStyle w:val="Heading2"/>
        <w:numPr>
          <w:ilvl w:val="0"/>
          <w:numId w:val="0"/>
        </w:numPr>
        <w:rPr>
          <w:rFonts w:cstheme="minorBidi"/>
          <w:b w:val="0"/>
          <w:bCs w:val="0"/>
          <w:kern w:val="0"/>
          <w:sz w:val="22"/>
          <w:szCs w:val="22"/>
          <w:lang w:val="en-GB"/>
        </w:rPr>
      </w:pPr>
      <w:r w:rsidRPr="00A32B0F">
        <w:rPr>
          <w:rFonts w:cstheme="minorBidi"/>
          <w:b w:val="0"/>
          <w:bCs w:val="0"/>
          <w:kern w:val="0"/>
          <w:sz w:val="22"/>
          <w:szCs w:val="22"/>
          <w:lang w:val="en-GB"/>
        </w:rPr>
        <w:t>With the above proposed new criteri</w:t>
      </w:r>
      <w:r w:rsidR="0060166A" w:rsidRPr="00A32B0F">
        <w:rPr>
          <w:rFonts w:cstheme="minorBidi"/>
          <w:b w:val="0"/>
          <w:bCs w:val="0"/>
          <w:kern w:val="0"/>
          <w:sz w:val="22"/>
          <w:szCs w:val="22"/>
          <w:lang w:val="en-GB"/>
        </w:rPr>
        <w:t>a</w:t>
      </w:r>
      <w:r w:rsidR="00FC3272" w:rsidRPr="00A32B0F">
        <w:rPr>
          <w:rFonts w:cstheme="minorBidi"/>
          <w:b w:val="0"/>
          <w:bCs w:val="0"/>
          <w:kern w:val="0"/>
          <w:sz w:val="22"/>
          <w:szCs w:val="22"/>
          <w:lang w:val="en-GB"/>
        </w:rPr>
        <w:t xml:space="preserve"> for EC-GSM-</w:t>
      </w:r>
      <w:proofErr w:type="spellStart"/>
      <w:r w:rsidR="00FC3272" w:rsidRPr="00A32B0F">
        <w:rPr>
          <w:rFonts w:cstheme="minorBidi"/>
          <w:b w:val="0"/>
          <w:bCs w:val="0"/>
          <w:kern w:val="0"/>
          <w:sz w:val="22"/>
          <w:szCs w:val="22"/>
          <w:lang w:val="en-GB"/>
        </w:rPr>
        <w:t>IoT</w:t>
      </w:r>
      <w:proofErr w:type="spellEnd"/>
      <w:r w:rsidR="00FC3272" w:rsidRPr="00A32B0F">
        <w:rPr>
          <w:rFonts w:cstheme="minorBidi"/>
          <w:b w:val="0"/>
          <w:bCs w:val="0"/>
          <w:kern w:val="0"/>
          <w:sz w:val="22"/>
          <w:szCs w:val="22"/>
          <w:lang w:val="en-GB"/>
        </w:rPr>
        <w:t xml:space="preserve"> capable devices </w:t>
      </w:r>
      <w:r w:rsidRPr="00A32B0F">
        <w:rPr>
          <w:rFonts w:cstheme="minorBidi"/>
          <w:b w:val="0"/>
          <w:bCs w:val="0"/>
          <w:kern w:val="0"/>
          <w:sz w:val="22"/>
          <w:szCs w:val="22"/>
          <w:lang w:val="en-GB"/>
        </w:rPr>
        <w:t>in mind</w:t>
      </w:r>
      <w:r w:rsidR="00DD2426" w:rsidRPr="00A32B0F">
        <w:rPr>
          <w:rFonts w:cstheme="minorBidi"/>
          <w:b w:val="0"/>
          <w:bCs w:val="0"/>
          <w:kern w:val="0"/>
          <w:sz w:val="22"/>
          <w:szCs w:val="22"/>
          <w:lang w:val="en-GB"/>
        </w:rPr>
        <w:t xml:space="preserve"> </w:t>
      </w:r>
      <w:r w:rsidRPr="00A32B0F">
        <w:rPr>
          <w:rFonts w:cstheme="minorBidi"/>
          <w:b w:val="0"/>
          <w:bCs w:val="0"/>
          <w:kern w:val="0"/>
          <w:sz w:val="22"/>
          <w:szCs w:val="22"/>
          <w:lang w:val="en-GB"/>
        </w:rPr>
        <w:t xml:space="preserve">it is proposed to introduce a new procedure </w:t>
      </w:r>
      <w:r w:rsidR="00FC3272" w:rsidRPr="00A32B0F">
        <w:rPr>
          <w:rFonts w:cstheme="minorBidi"/>
          <w:b w:val="0"/>
          <w:bCs w:val="0"/>
          <w:kern w:val="0"/>
          <w:sz w:val="22"/>
          <w:szCs w:val="22"/>
          <w:lang w:val="en-GB"/>
        </w:rPr>
        <w:t xml:space="preserve">for </w:t>
      </w:r>
      <w:r w:rsidRPr="00A32B0F">
        <w:rPr>
          <w:rFonts w:cstheme="minorBidi"/>
          <w:b w:val="0"/>
          <w:bCs w:val="0"/>
          <w:kern w:val="0"/>
          <w:sz w:val="22"/>
          <w:szCs w:val="22"/>
          <w:lang w:val="en-GB"/>
        </w:rPr>
        <w:t>cell reselection into applicable parts of TS 45.008 and TS</w:t>
      </w:r>
      <w:r w:rsidR="00650475" w:rsidRPr="00A32B0F">
        <w:rPr>
          <w:rFonts w:cstheme="minorBidi"/>
          <w:b w:val="0"/>
          <w:bCs w:val="0"/>
          <w:kern w:val="0"/>
          <w:sz w:val="22"/>
          <w:szCs w:val="22"/>
          <w:lang w:val="en-GB"/>
        </w:rPr>
        <w:t xml:space="preserve"> </w:t>
      </w:r>
      <w:r w:rsidRPr="00A32B0F">
        <w:rPr>
          <w:rFonts w:cstheme="minorBidi"/>
          <w:b w:val="0"/>
          <w:bCs w:val="0"/>
          <w:kern w:val="0"/>
          <w:sz w:val="22"/>
          <w:szCs w:val="22"/>
          <w:lang w:val="en-GB"/>
        </w:rPr>
        <w:t>43.022.</w:t>
      </w:r>
    </w:p>
    <w:p w14:paraId="2EF125E1" w14:textId="33523BF3" w:rsidR="00191A8A" w:rsidRPr="00A32B0F" w:rsidRDefault="00191A8A" w:rsidP="00191A8A">
      <w:pPr>
        <w:pStyle w:val="BodyText"/>
        <w:rPr>
          <w:lang w:val="en-GB"/>
        </w:rPr>
      </w:pPr>
      <w:r w:rsidRPr="00A32B0F">
        <w:rPr>
          <w:lang w:val="en-GB"/>
        </w:rPr>
        <w:t xml:space="preserve">The proposed procedure </w:t>
      </w:r>
      <w:r w:rsidR="00650475" w:rsidRPr="00A32B0F">
        <w:rPr>
          <w:lang w:val="en-GB"/>
        </w:rPr>
        <w:t>to be applicable for EC-GSM-</w:t>
      </w:r>
      <w:proofErr w:type="spellStart"/>
      <w:r w:rsidR="00650475" w:rsidRPr="00A32B0F">
        <w:rPr>
          <w:lang w:val="en-GB"/>
        </w:rPr>
        <w:t>IoT</w:t>
      </w:r>
      <w:proofErr w:type="spellEnd"/>
      <w:r w:rsidR="00650475" w:rsidRPr="00A32B0F">
        <w:rPr>
          <w:lang w:val="en-GB"/>
        </w:rPr>
        <w:t xml:space="preserve"> capable devices </w:t>
      </w:r>
      <w:r w:rsidRPr="00A32B0F">
        <w:rPr>
          <w:lang w:val="en-GB"/>
        </w:rPr>
        <w:t>is as follows:</w:t>
      </w:r>
    </w:p>
    <w:p w14:paraId="7E321E22" w14:textId="02F87D75" w:rsidR="00DD2426" w:rsidRPr="00A32B0F" w:rsidRDefault="00263CA3" w:rsidP="00DD2426">
      <w:pPr>
        <w:pStyle w:val="BodyText"/>
        <w:numPr>
          <w:ilvl w:val="0"/>
          <w:numId w:val="57"/>
        </w:numPr>
        <w:rPr>
          <w:lang w:val="en-GB"/>
        </w:rPr>
      </w:pPr>
      <w:r w:rsidRPr="00A32B0F">
        <w:rPr>
          <w:lang w:val="en-GB"/>
        </w:rPr>
        <w:t xml:space="preserve">If cell reselection is triggered measure C2_EC and C2_GC on </w:t>
      </w:r>
      <w:proofErr w:type="spellStart"/>
      <w:r w:rsidRPr="00A32B0F">
        <w:rPr>
          <w:lang w:val="en-GB"/>
        </w:rPr>
        <w:t>neighboring</w:t>
      </w:r>
      <w:proofErr w:type="spellEnd"/>
      <w:r w:rsidRPr="00A32B0F">
        <w:rPr>
          <w:lang w:val="en-GB"/>
        </w:rPr>
        <w:t xml:space="preserve"> EC-GSM-</w:t>
      </w:r>
      <w:proofErr w:type="spellStart"/>
      <w:r w:rsidRPr="00A32B0F">
        <w:rPr>
          <w:lang w:val="en-GB"/>
        </w:rPr>
        <w:t>IoT</w:t>
      </w:r>
      <w:proofErr w:type="spellEnd"/>
      <w:r w:rsidRPr="00A32B0F">
        <w:rPr>
          <w:lang w:val="en-GB"/>
        </w:rPr>
        <w:t xml:space="preserve"> and non EC-GSM-</w:t>
      </w:r>
      <w:proofErr w:type="spellStart"/>
      <w:r w:rsidRPr="00A32B0F">
        <w:rPr>
          <w:lang w:val="en-GB"/>
        </w:rPr>
        <w:t>IoT</w:t>
      </w:r>
      <w:proofErr w:type="spellEnd"/>
      <w:r w:rsidRPr="00A32B0F">
        <w:rPr>
          <w:lang w:val="en-GB"/>
        </w:rPr>
        <w:t xml:space="preserve"> cells.</w:t>
      </w:r>
    </w:p>
    <w:p w14:paraId="204F92F4" w14:textId="31A18882" w:rsidR="00DD2426" w:rsidRPr="00A32B0F" w:rsidRDefault="00DD2426" w:rsidP="00263CA3">
      <w:pPr>
        <w:pStyle w:val="BodyText"/>
        <w:numPr>
          <w:ilvl w:val="0"/>
          <w:numId w:val="57"/>
        </w:numPr>
        <w:rPr>
          <w:lang w:val="en-GB"/>
        </w:rPr>
      </w:pPr>
      <w:r w:rsidRPr="00A32B0F">
        <w:rPr>
          <w:lang w:val="en-GB"/>
        </w:rPr>
        <w:t xml:space="preserve">In a second step </w:t>
      </w:r>
      <w:r w:rsidR="00263CA3" w:rsidRPr="00A32B0F">
        <w:rPr>
          <w:lang w:val="en-GB"/>
        </w:rPr>
        <w:t>rank the measured cells according to C2_EC and C2_GC</w:t>
      </w:r>
      <w:r w:rsidR="00B84769" w:rsidRPr="00A32B0F">
        <w:rPr>
          <w:lang w:val="en-GB"/>
        </w:rPr>
        <w:t>, whichever is applicable</w:t>
      </w:r>
      <w:r w:rsidR="00263CA3" w:rsidRPr="00A32B0F">
        <w:rPr>
          <w:lang w:val="en-GB"/>
        </w:rPr>
        <w:t>.</w:t>
      </w:r>
    </w:p>
    <w:p w14:paraId="27C550F7" w14:textId="36E4EAD4" w:rsidR="00DD2426" w:rsidRPr="00A32B0F" w:rsidRDefault="00DD2426" w:rsidP="00DD2426">
      <w:pPr>
        <w:pStyle w:val="BodyText"/>
        <w:numPr>
          <w:ilvl w:val="0"/>
          <w:numId w:val="57"/>
        </w:numPr>
        <w:rPr>
          <w:lang w:val="en-GB"/>
        </w:rPr>
      </w:pPr>
      <w:r w:rsidRPr="00A32B0F">
        <w:rPr>
          <w:lang w:val="en-GB"/>
        </w:rPr>
        <w:t xml:space="preserve">In a third and final step select the suitable cell (see 3GPP TS 43.022) with the highest measured value, i.e., </w:t>
      </w:r>
      <w:r w:rsidR="00263CA3" w:rsidRPr="00A32B0F">
        <w:rPr>
          <w:lang w:val="en-GB"/>
        </w:rPr>
        <w:t>C2</w:t>
      </w:r>
      <w:r w:rsidRPr="00A32B0F">
        <w:rPr>
          <w:lang w:val="en-GB"/>
        </w:rPr>
        <w:t xml:space="preserve">_EC or </w:t>
      </w:r>
      <w:r w:rsidR="00263CA3" w:rsidRPr="00A32B0F">
        <w:rPr>
          <w:lang w:val="en-GB"/>
        </w:rPr>
        <w:t>C2</w:t>
      </w:r>
      <w:r w:rsidRPr="00A32B0F">
        <w:rPr>
          <w:lang w:val="en-GB"/>
        </w:rPr>
        <w:t>_GC, whichever is applicable.</w:t>
      </w:r>
    </w:p>
    <w:p w14:paraId="3A24B3A3" w14:textId="6DE174C9" w:rsidR="00637BA6" w:rsidRPr="00A32B0F" w:rsidRDefault="00940965" w:rsidP="009F33B1">
      <w:pPr>
        <w:rPr>
          <w:lang w:val="en-GB" w:eastAsia="sv-SE"/>
        </w:rPr>
      </w:pPr>
      <w:r w:rsidRPr="00A32B0F">
        <w:rPr>
          <w:lang w:val="en-GB" w:eastAsia="sv-SE"/>
        </w:rPr>
        <w:t>So although the dependency of (EC_</w:t>
      </w:r>
      <w:proofErr w:type="gramStart"/>
      <w:r w:rsidRPr="00A32B0F">
        <w:rPr>
          <w:lang w:val="en-GB" w:eastAsia="sv-SE"/>
        </w:rPr>
        <w:t>)RX</w:t>
      </w:r>
      <w:proofErr w:type="gramEnd"/>
      <w:r w:rsidRPr="00A32B0F">
        <w:rPr>
          <w:lang w:val="en-GB" w:eastAsia="sv-SE"/>
        </w:rPr>
        <w:t>_LEV_ACCESS_MIN has been removed in the second ranking step, it is still of high importance as it is used to qualify a cell as suitable in the third step.</w:t>
      </w:r>
    </w:p>
    <w:p w14:paraId="24FB5E25" w14:textId="77933D3B" w:rsidR="00286A6F" w:rsidRPr="00A32B0F" w:rsidRDefault="00286A6F" w:rsidP="00286A6F">
      <w:pPr>
        <w:jc w:val="both"/>
        <w:rPr>
          <w:lang w:val="en-GB"/>
        </w:rPr>
      </w:pPr>
      <w:r w:rsidRPr="00A32B0F">
        <w:rPr>
          <w:lang w:val="en-GB"/>
        </w:rPr>
        <w:t xml:space="preserve">After a cell has been selected it is proposed to allow the MS to determine which service to initiate. In simple words, </w:t>
      </w:r>
      <w:r w:rsidR="0060166A" w:rsidRPr="00A32B0F">
        <w:rPr>
          <w:lang w:val="en-GB"/>
        </w:rPr>
        <w:t xml:space="preserve">the logic above allows </w:t>
      </w:r>
      <w:r w:rsidRPr="00A32B0F">
        <w:rPr>
          <w:lang w:val="en-GB"/>
        </w:rPr>
        <w:t>a</w:t>
      </w:r>
      <w:r w:rsidR="0060166A" w:rsidRPr="00A32B0F">
        <w:rPr>
          <w:lang w:val="en-GB"/>
        </w:rPr>
        <w:t>n</w:t>
      </w:r>
      <w:r w:rsidRPr="00A32B0F">
        <w:rPr>
          <w:lang w:val="en-GB"/>
        </w:rPr>
        <w:t xml:space="preserve"> </w:t>
      </w:r>
      <w:r w:rsidR="0060166A" w:rsidRPr="00A32B0F">
        <w:rPr>
          <w:lang w:val="en-GB"/>
        </w:rPr>
        <w:t>EC-GSM-</w:t>
      </w:r>
      <w:proofErr w:type="spellStart"/>
      <w:r w:rsidR="0060166A" w:rsidRPr="00A32B0F">
        <w:rPr>
          <w:lang w:val="en-GB"/>
        </w:rPr>
        <w:t>IoT</w:t>
      </w:r>
      <w:proofErr w:type="spellEnd"/>
      <w:r w:rsidR="0060166A" w:rsidRPr="00A32B0F">
        <w:rPr>
          <w:lang w:val="en-GB"/>
        </w:rPr>
        <w:t xml:space="preserve"> capable </w:t>
      </w:r>
      <w:r w:rsidRPr="00A32B0F">
        <w:rPr>
          <w:lang w:val="en-GB"/>
        </w:rPr>
        <w:t xml:space="preserve">MS </w:t>
      </w:r>
      <w:r w:rsidR="0060166A" w:rsidRPr="00A32B0F">
        <w:rPr>
          <w:lang w:val="en-GB"/>
        </w:rPr>
        <w:t xml:space="preserve">to </w:t>
      </w:r>
      <w:r w:rsidRPr="00A32B0F">
        <w:rPr>
          <w:lang w:val="en-GB"/>
        </w:rPr>
        <w:t>select an EC-GSM-</w:t>
      </w:r>
      <w:proofErr w:type="spellStart"/>
      <w:r w:rsidRPr="00A32B0F">
        <w:rPr>
          <w:lang w:val="en-GB"/>
        </w:rPr>
        <w:t>IoT</w:t>
      </w:r>
      <w:proofErr w:type="spellEnd"/>
      <w:r w:rsidRPr="00A32B0F">
        <w:rPr>
          <w:lang w:val="en-GB"/>
        </w:rPr>
        <w:t xml:space="preserve"> capable cell </w:t>
      </w:r>
      <w:r w:rsidR="0060166A" w:rsidRPr="00A32B0F">
        <w:rPr>
          <w:lang w:val="en-GB"/>
        </w:rPr>
        <w:t>to</w:t>
      </w:r>
      <w:r w:rsidRPr="00A32B0F">
        <w:rPr>
          <w:lang w:val="en-GB"/>
        </w:rPr>
        <w:t xml:space="preserve"> enable EGPRS operation if the </w:t>
      </w:r>
      <w:r w:rsidR="00E92B39" w:rsidRPr="00A32B0F">
        <w:rPr>
          <w:lang w:val="en-GB"/>
        </w:rPr>
        <w:t xml:space="preserve">MS </w:t>
      </w:r>
      <w:r w:rsidRPr="00A32B0F">
        <w:rPr>
          <w:lang w:val="en-GB"/>
        </w:rPr>
        <w:t xml:space="preserve">supports EGPRS. </w:t>
      </w:r>
    </w:p>
    <w:p w14:paraId="5A577001" w14:textId="77777777" w:rsidR="00286A6F" w:rsidRPr="00A32B0F" w:rsidRDefault="00286A6F" w:rsidP="00286A6F">
      <w:pPr>
        <w:jc w:val="both"/>
        <w:rPr>
          <w:lang w:val="en-GB" w:eastAsia="sv-SE"/>
        </w:rPr>
      </w:pPr>
      <w:r w:rsidRPr="00A32B0F">
        <w:rPr>
          <w:lang w:val="en-GB" w:eastAsia="sv-SE"/>
        </w:rPr>
        <w:t>If this proposal is agreeable it will be implemented in an EC-GSM-</w:t>
      </w:r>
      <w:proofErr w:type="spellStart"/>
      <w:r w:rsidRPr="00A32B0F">
        <w:rPr>
          <w:lang w:val="en-GB" w:eastAsia="sv-SE"/>
        </w:rPr>
        <w:t>IoT</w:t>
      </w:r>
      <w:proofErr w:type="spellEnd"/>
      <w:r w:rsidRPr="00A32B0F">
        <w:rPr>
          <w:lang w:val="en-GB" w:eastAsia="sv-SE"/>
        </w:rPr>
        <w:t xml:space="preserve"> CR to 45.008 at GERAN#70.</w:t>
      </w:r>
    </w:p>
    <w:p w14:paraId="327FAB67" w14:textId="1F1BA280" w:rsidR="00E92B39" w:rsidRDefault="00E92B39" w:rsidP="00E92B39">
      <w:pPr>
        <w:pStyle w:val="Heading2"/>
        <w:rPr>
          <w:lang w:eastAsia="sv-SE"/>
        </w:rPr>
      </w:pPr>
      <w:r>
        <w:rPr>
          <w:lang w:eastAsia="sv-SE"/>
        </w:rPr>
        <w:t>Monitoring of paging channel</w:t>
      </w:r>
    </w:p>
    <w:p w14:paraId="66DF54C6" w14:textId="77777777" w:rsidR="00E92B39" w:rsidRPr="00A32B0F" w:rsidRDefault="00E92B39" w:rsidP="00E92B39">
      <w:pPr>
        <w:jc w:val="both"/>
        <w:rPr>
          <w:lang w:val="en-GB" w:eastAsia="sv-SE"/>
        </w:rPr>
      </w:pPr>
      <w:r w:rsidRPr="00A32B0F">
        <w:rPr>
          <w:lang w:val="en-GB" w:eastAsia="sv-SE"/>
        </w:rPr>
        <w:t>By allowing the MS to determine which service to run in a cell supporting both legacy GPRS/EGPRS and EC-GSM-</w:t>
      </w:r>
      <w:proofErr w:type="spellStart"/>
      <w:r w:rsidRPr="00A32B0F">
        <w:rPr>
          <w:lang w:val="en-GB" w:eastAsia="sv-SE"/>
        </w:rPr>
        <w:t>IoT</w:t>
      </w:r>
      <w:proofErr w:type="spellEnd"/>
      <w:r w:rsidRPr="00A32B0F">
        <w:rPr>
          <w:lang w:val="en-GB" w:eastAsia="sv-SE"/>
        </w:rPr>
        <w:t>, it needs to be clarified what paging channel the MS shall be monitoring in the different cases.</w:t>
      </w:r>
    </w:p>
    <w:p w14:paraId="20C41F46" w14:textId="5FA8146E" w:rsidR="00E92B39" w:rsidRPr="00A32B0F" w:rsidRDefault="00E92B39" w:rsidP="00F507F4">
      <w:pPr>
        <w:pStyle w:val="ListParagraph"/>
        <w:numPr>
          <w:ilvl w:val="0"/>
          <w:numId w:val="52"/>
        </w:numPr>
        <w:jc w:val="both"/>
        <w:rPr>
          <w:lang w:val="en-GB" w:eastAsia="sv-SE"/>
        </w:rPr>
      </w:pPr>
      <w:r w:rsidRPr="00A32B0F">
        <w:rPr>
          <w:lang w:val="en-GB" w:eastAsia="sv-SE"/>
        </w:rPr>
        <w:t>If the last transfer was in EC operation, i.e. with Coverage Class (CC) info, the MS shall be monitoring the EC-PCH in cells supporting EC and legacy PCH in cells not supporting EC (if the MS supports legacy GPRS/EGPRS operation).</w:t>
      </w:r>
    </w:p>
    <w:p w14:paraId="1EF09720" w14:textId="4D54E0BC" w:rsidR="00E92B39" w:rsidRPr="00A32B0F" w:rsidRDefault="00E92B39" w:rsidP="00F507F4">
      <w:pPr>
        <w:pStyle w:val="ListParagraph"/>
        <w:numPr>
          <w:ilvl w:val="0"/>
          <w:numId w:val="52"/>
        </w:numPr>
        <w:jc w:val="both"/>
        <w:rPr>
          <w:lang w:val="en-GB" w:eastAsia="sv-SE"/>
        </w:rPr>
      </w:pPr>
      <w:r w:rsidRPr="00A32B0F">
        <w:rPr>
          <w:lang w:val="en-GB" w:eastAsia="sv-SE"/>
        </w:rPr>
        <w:t xml:space="preserve">If the last transfer was in legacy GPRS/EGPRS operation, i.e. with no CC info, there </w:t>
      </w:r>
      <w:r w:rsidR="009F23C0" w:rsidRPr="00A32B0F">
        <w:rPr>
          <w:lang w:val="en-GB" w:eastAsia="sv-SE"/>
        </w:rPr>
        <w:t>a</w:t>
      </w:r>
      <w:r w:rsidR="009F23C0">
        <w:rPr>
          <w:lang w:val="en-GB" w:eastAsia="sv-SE"/>
        </w:rPr>
        <w:t xml:space="preserve">re </w:t>
      </w:r>
      <w:r w:rsidRPr="00A32B0F">
        <w:rPr>
          <w:lang w:val="en-GB" w:eastAsia="sv-SE"/>
        </w:rPr>
        <w:t>a few different options for what paging channel the MS shall be monitoring, assuming that the MS is EC-GSM-</w:t>
      </w:r>
      <w:proofErr w:type="spellStart"/>
      <w:r w:rsidRPr="00A32B0F">
        <w:rPr>
          <w:lang w:val="en-GB" w:eastAsia="sv-SE"/>
        </w:rPr>
        <w:t>IoT</w:t>
      </w:r>
      <w:proofErr w:type="spellEnd"/>
      <w:r w:rsidRPr="00A32B0F">
        <w:rPr>
          <w:lang w:val="en-GB" w:eastAsia="sv-SE"/>
        </w:rPr>
        <w:t xml:space="preserve"> capable</w:t>
      </w:r>
      <w:r w:rsidR="009F23C0">
        <w:rPr>
          <w:lang w:val="en-GB" w:eastAsia="sv-SE"/>
        </w:rPr>
        <w:t xml:space="preserve">, </w:t>
      </w:r>
      <w:r w:rsidR="009F23C0" w:rsidRPr="00ED28C9">
        <w:rPr>
          <w:color w:val="FF0000"/>
          <w:lang w:val="en-GB" w:eastAsia="sv-SE"/>
        </w:rPr>
        <w:t>either</w:t>
      </w:r>
      <w:r w:rsidRPr="00A32B0F">
        <w:rPr>
          <w:lang w:val="en-GB" w:eastAsia="sv-SE"/>
        </w:rPr>
        <w:t>:</w:t>
      </w:r>
    </w:p>
    <w:p w14:paraId="0EE2602C" w14:textId="2E067198" w:rsidR="00E92B39" w:rsidRPr="00A32B0F" w:rsidRDefault="00E92B39" w:rsidP="00591D10">
      <w:pPr>
        <w:pStyle w:val="ListParagraph"/>
        <w:numPr>
          <w:ilvl w:val="1"/>
          <w:numId w:val="61"/>
        </w:numPr>
        <w:jc w:val="both"/>
        <w:rPr>
          <w:lang w:val="en-GB" w:eastAsia="sv-SE"/>
        </w:rPr>
      </w:pPr>
      <w:r w:rsidRPr="00A32B0F">
        <w:rPr>
          <w:lang w:val="en-GB" w:eastAsia="sv-SE"/>
        </w:rPr>
        <w:t xml:space="preserve">The MS shall be monitoring the PCH in cells not supporting EC and not monitor any paging channel in the cells supporting EC. This would thus </w:t>
      </w:r>
      <w:r w:rsidRPr="00A32B0F">
        <w:rPr>
          <w:lang w:val="en-GB" w:eastAsia="sv-SE"/>
        </w:rPr>
        <w:lastRenderedPageBreak/>
        <w:t>require that the MS reports when it enters an EC supporting cell. This would then be done through a Cell Update sent in EC operation, i.e. with CC info</w:t>
      </w:r>
      <w:r w:rsidR="009F23C0">
        <w:rPr>
          <w:lang w:val="en-GB" w:eastAsia="sv-SE"/>
        </w:rPr>
        <w:t>;</w:t>
      </w:r>
    </w:p>
    <w:p w14:paraId="1D903EA5" w14:textId="604C294A" w:rsidR="00E92B39" w:rsidRPr="00A32B0F" w:rsidRDefault="00E92B39" w:rsidP="00591D10">
      <w:pPr>
        <w:pStyle w:val="ListParagraph"/>
        <w:numPr>
          <w:ilvl w:val="1"/>
          <w:numId w:val="61"/>
        </w:numPr>
        <w:jc w:val="both"/>
        <w:rPr>
          <w:lang w:val="en-GB" w:eastAsia="sv-SE"/>
        </w:rPr>
      </w:pPr>
      <w:r w:rsidRPr="00A32B0F">
        <w:rPr>
          <w:lang w:val="en-GB" w:eastAsia="sv-SE"/>
        </w:rPr>
        <w:t>The MS shall be monitoring the PCH in all cells (independent if the cell supports EC or not)</w:t>
      </w:r>
      <w:r w:rsidR="009F23C0">
        <w:rPr>
          <w:lang w:val="en-GB" w:eastAsia="sv-SE"/>
        </w:rPr>
        <w:t xml:space="preserve">; </w:t>
      </w:r>
      <w:r w:rsidR="009F23C0" w:rsidRPr="00ED28C9">
        <w:rPr>
          <w:lang w:val="en-GB" w:eastAsia="sv-SE"/>
        </w:rPr>
        <w:t>or</w:t>
      </w:r>
    </w:p>
    <w:p w14:paraId="41BFFE6F" w14:textId="455422C2" w:rsidR="00E92B39" w:rsidRPr="00A32B0F" w:rsidRDefault="00E92B39" w:rsidP="00591D10">
      <w:pPr>
        <w:pStyle w:val="ListParagraph"/>
        <w:numPr>
          <w:ilvl w:val="1"/>
          <w:numId w:val="61"/>
        </w:numPr>
        <w:jc w:val="both"/>
        <w:rPr>
          <w:lang w:val="en-GB" w:eastAsia="sv-SE"/>
        </w:rPr>
      </w:pPr>
      <w:r w:rsidRPr="00A32B0F">
        <w:rPr>
          <w:lang w:val="en-GB" w:eastAsia="sv-SE"/>
        </w:rPr>
        <w:t>The MS shall be monitoring the PCH in cells not supporting EC and the EC-PCH in the cells supporting EC</w:t>
      </w:r>
      <w:r w:rsidR="009F23C0">
        <w:rPr>
          <w:lang w:val="en-GB" w:eastAsia="sv-SE"/>
        </w:rPr>
        <w:t>.</w:t>
      </w:r>
    </w:p>
    <w:p w14:paraId="4A879000" w14:textId="77777777" w:rsidR="00B30CAC" w:rsidRDefault="00E92B39" w:rsidP="00E92B39">
      <w:pPr>
        <w:jc w:val="both"/>
        <w:rPr>
          <w:lang w:val="en-GB" w:eastAsia="sv-SE"/>
        </w:rPr>
      </w:pPr>
      <w:r w:rsidRPr="00A32B0F">
        <w:rPr>
          <w:lang w:val="en-GB" w:eastAsia="sv-SE"/>
        </w:rPr>
        <w:t>Option a</w:t>
      </w:r>
      <w:r w:rsidR="00591D10" w:rsidRPr="00A32B0F">
        <w:rPr>
          <w:lang w:val="en-GB" w:eastAsia="sv-SE"/>
        </w:rPr>
        <w:t>)</w:t>
      </w:r>
      <w:r w:rsidRPr="00A32B0F">
        <w:rPr>
          <w:lang w:val="en-GB" w:eastAsia="sv-SE"/>
        </w:rPr>
        <w:t xml:space="preserve"> would however require the MS to use EC operation in a cell supporting EC-GSM-</w:t>
      </w:r>
      <w:proofErr w:type="spellStart"/>
      <w:r w:rsidRPr="00A32B0F">
        <w:rPr>
          <w:lang w:val="en-GB" w:eastAsia="sv-SE"/>
        </w:rPr>
        <w:t>IoT</w:t>
      </w:r>
      <w:proofErr w:type="spellEnd"/>
      <w:r w:rsidRPr="00A32B0F">
        <w:rPr>
          <w:lang w:val="en-GB" w:eastAsia="sv-SE"/>
        </w:rPr>
        <w:t>, which thus means that the MS would not be allowed to determine itself which service to run. Both options b</w:t>
      </w:r>
      <w:r w:rsidR="00591D10" w:rsidRPr="00A32B0F">
        <w:rPr>
          <w:lang w:val="en-GB" w:eastAsia="sv-SE"/>
        </w:rPr>
        <w:t>)</w:t>
      </w:r>
      <w:r w:rsidRPr="00A32B0F">
        <w:rPr>
          <w:lang w:val="en-GB" w:eastAsia="sv-SE"/>
        </w:rPr>
        <w:t xml:space="preserve"> and c</w:t>
      </w:r>
      <w:r w:rsidR="00591D10" w:rsidRPr="00A32B0F">
        <w:rPr>
          <w:lang w:val="en-GB" w:eastAsia="sv-SE"/>
        </w:rPr>
        <w:t>)</w:t>
      </w:r>
      <w:r w:rsidRPr="00A32B0F">
        <w:rPr>
          <w:lang w:val="en-GB" w:eastAsia="sv-SE"/>
        </w:rPr>
        <w:t xml:space="preserve"> will however allow the MS to determine its service and still give a clear specification of where (i.e. on what paging channel) the MS is reachable based on the MS capability</w:t>
      </w:r>
      <w:r w:rsidR="00ED5548">
        <w:rPr>
          <w:lang w:val="en-GB" w:eastAsia="sv-SE"/>
        </w:rPr>
        <w:t xml:space="preserve"> and</w:t>
      </w:r>
      <w:r w:rsidRPr="00A32B0F">
        <w:rPr>
          <w:lang w:val="en-GB" w:eastAsia="sv-SE"/>
        </w:rPr>
        <w:t xml:space="preserve"> the cell capability.</w:t>
      </w:r>
      <w:r w:rsidR="00ED5548">
        <w:rPr>
          <w:lang w:val="en-GB" w:eastAsia="sv-SE"/>
        </w:rPr>
        <w:t xml:space="preserve"> </w:t>
      </w:r>
      <w:r w:rsidR="00B30CAC">
        <w:rPr>
          <w:lang w:val="en-GB" w:eastAsia="sv-SE"/>
        </w:rPr>
        <w:t xml:space="preserve">In </w:t>
      </w:r>
      <w:r w:rsidR="00ED5548">
        <w:rPr>
          <w:lang w:val="en-GB" w:eastAsia="sv-SE"/>
        </w:rPr>
        <w:t>option c)</w:t>
      </w:r>
      <w:r w:rsidR="00B30CAC">
        <w:rPr>
          <w:lang w:val="en-GB" w:eastAsia="sv-SE"/>
        </w:rPr>
        <w:t>,</w:t>
      </w:r>
      <w:r w:rsidR="00ED5548">
        <w:rPr>
          <w:lang w:val="en-GB" w:eastAsia="sv-SE"/>
        </w:rPr>
        <w:t xml:space="preserve"> </w:t>
      </w:r>
      <w:r w:rsidR="00B30CAC">
        <w:rPr>
          <w:lang w:val="en-GB" w:eastAsia="sv-SE"/>
        </w:rPr>
        <w:t>the EC-PCH would be used even if no CC info is available. An option is then to use CC 1 on the EC-PCH, i.e. as long as the MS is operating in legacy GPRS/EGPRS in a cell supporting EC-GSM-</w:t>
      </w:r>
      <w:proofErr w:type="spellStart"/>
      <w:r w:rsidR="00B30CAC">
        <w:rPr>
          <w:lang w:val="en-GB" w:eastAsia="sv-SE"/>
        </w:rPr>
        <w:t>IoT</w:t>
      </w:r>
      <w:proofErr w:type="spellEnd"/>
      <w:r w:rsidR="00B30CAC">
        <w:rPr>
          <w:lang w:val="en-GB" w:eastAsia="sv-SE"/>
        </w:rPr>
        <w:t>, it would thus monitor the EC-PCH using CC 1.</w:t>
      </w:r>
    </w:p>
    <w:p w14:paraId="445C7CC2" w14:textId="66A1032E" w:rsidR="00F93EFF" w:rsidRDefault="00B30CAC" w:rsidP="00A32B0F">
      <w:pPr>
        <w:pStyle w:val="BodyText"/>
      </w:pPr>
      <w:r>
        <w:rPr>
          <w:lang w:val="en-GB" w:eastAsia="sv-SE"/>
        </w:rPr>
        <w:t xml:space="preserve">With option c) </w:t>
      </w:r>
      <w:r w:rsidR="00ED5548">
        <w:rPr>
          <w:lang w:val="en-GB" w:eastAsia="sv-SE"/>
        </w:rPr>
        <w:t xml:space="preserve">the paging channel to use in </w:t>
      </w:r>
      <w:r>
        <w:rPr>
          <w:lang w:val="en-GB" w:eastAsia="sv-SE"/>
        </w:rPr>
        <w:t xml:space="preserve">each </w:t>
      </w:r>
      <w:r w:rsidR="00ED5548">
        <w:rPr>
          <w:lang w:val="en-GB" w:eastAsia="sv-SE"/>
        </w:rPr>
        <w:t xml:space="preserve">cell will not be dependent on the </w:t>
      </w:r>
      <w:r w:rsidR="00ED5548" w:rsidRPr="00E72517">
        <w:rPr>
          <w:lang w:val="en-GB" w:eastAsia="sv-SE"/>
        </w:rPr>
        <w:t xml:space="preserve">type of operation that was used </w:t>
      </w:r>
      <w:r w:rsidR="00ED5548">
        <w:rPr>
          <w:lang w:val="en-GB" w:eastAsia="sv-SE"/>
        </w:rPr>
        <w:t xml:space="preserve">by the MS </w:t>
      </w:r>
      <w:r w:rsidR="00ED5548" w:rsidRPr="00E72517">
        <w:rPr>
          <w:lang w:val="en-GB" w:eastAsia="sv-SE"/>
        </w:rPr>
        <w:t>at the last transfer</w:t>
      </w:r>
      <w:r w:rsidR="00ED5548">
        <w:rPr>
          <w:lang w:val="en-GB" w:eastAsia="sv-SE"/>
        </w:rPr>
        <w:t xml:space="preserve">. It is therefore proposed to use option c) and </w:t>
      </w:r>
      <w:r>
        <w:rPr>
          <w:lang w:val="en-GB" w:eastAsia="sv-SE"/>
        </w:rPr>
        <w:t>then use CC 1 when transmitting paging messages on the EC-PCH</w:t>
      </w:r>
      <w:r w:rsidR="00ED5548">
        <w:rPr>
          <w:lang w:val="en-GB" w:eastAsia="sv-SE"/>
        </w:rPr>
        <w:t>.</w:t>
      </w:r>
      <w:r w:rsidR="00751725" w:rsidRPr="00393B7A">
        <w:t>C</w:t>
      </w:r>
      <w:r w:rsidR="003E1652" w:rsidRPr="00393B7A">
        <w:t>onclusions</w:t>
      </w:r>
    </w:p>
    <w:p w14:paraId="107445E8" w14:textId="77777777" w:rsidR="0060161C" w:rsidRDefault="0060161C" w:rsidP="0060161C">
      <w:pPr>
        <w:pStyle w:val="Heading1"/>
        <w:rPr>
          <w:lang w:val="en-GB"/>
        </w:rPr>
      </w:pPr>
      <w:r>
        <w:rPr>
          <w:lang w:val="en-GB"/>
        </w:rPr>
        <w:t>Conclusion</w:t>
      </w:r>
    </w:p>
    <w:p w14:paraId="445C7CC4" w14:textId="57AA92CC" w:rsidR="00B34236" w:rsidRPr="00A32B0F" w:rsidRDefault="00F62FBC" w:rsidP="007E0B65">
      <w:pPr>
        <w:rPr>
          <w:lang w:val="en-GB"/>
        </w:rPr>
      </w:pPr>
      <w:r w:rsidRPr="00A32B0F">
        <w:rPr>
          <w:lang w:val="en-GB"/>
        </w:rPr>
        <w:t>This discussion paper has proposed a number of corrections and modifications in terms of PEO and EC-GSM-</w:t>
      </w:r>
      <w:proofErr w:type="spellStart"/>
      <w:r w:rsidRPr="00A32B0F">
        <w:rPr>
          <w:lang w:val="en-GB"/>
        </w:rPr>
        <w:t>IoT</w:t>
      </w:r>
      <w:proofErr w:type="spellEnd"/>
      <w:r w:rsidRPr="00A32B0F">
        <w:rPr>
          <w:lang w:val="en-GB"/>
        </w:rPr>
        <w:t xml:space="preserve"> cell selection and reselection </w:t>
      </w:r>
      <w:r w:rsidR="00204AA3" w:rsidRPr="00A32B0F">
        <w:rPr>
          <w:lang w:val="en-GB"/>
        </w:rPr>
        <w:t>behaviour</w:t>
      </w:r>
      <w:r w:rsidRPr="00A32B0F">
        <w:rPr>
          <w:lang w:val="en-GB"/>
        </w:rPr>
        <w:t xml:space="preserve">. For PEO the corrections are seen as essential to guarantee a functional </w:t>
      </w:r>
      <w:r w:rsidR="00204AA3" w:rsidRPr="00A32B0F">
        <w:rPr>
          <w:lang w:val="en-GB"/>
        </w:rPr>
        <w:t>behaviour</w:t>
      </w:r>
      <w:r w:rsidRPr="00A32B0F">
        <w:rPr>
          <w:lang w:val="en-GB"/>
        </w:rPr>
        <w:t>. For EC-GSM-</w:t>
      </w:r>
      <w:proofErr w:type="spellStart"/>
      <w:r w:rsidRPr="00A32B0F">
        <w:rPr>
          <w:lang w:val="en-GB"/>
        </w:rPr>
        <w:t>IoT</w:t>
      </w:r>
      <w:proofErr w:type="spellEnd"/>
      <w:r w:rsidRPr="00A32B0F">
        <w:rPr>
          <w:lang w:val="en-GB"/>
        </w:rPr>
        <w:t xml:space="preserve"> the modifications are of high importance to secure that GPRS/EGPRS can be implemented as a </w:t>
      </w:r>
      <w:proofErr w:type="spellStart"/>
      <w:r w:rsidRPr="00A32B0F">
        <w:rPr>
          <w:lang w:val="en-GB"/>
        </w:rPr>
        <w:t>fallback</w:t>
      </w:r>
      <w:proofErr w:type="spellEnd"/>
      <w:r w:rsidRPr="00A32B0F">
        <w:rPr>
          <w:lang w:val="en-GB"/>
        </w:rPr>
        <w:t xml:space="preserve"> solution in case of lack of coverage during the initial deployment phase.</w:t>
      </w:r>
    </w:p>
    <w:p w14:paraId="7BED0220" w14:textId="0462FAD1" w:rsidR="00F62FBC" w:rsidRPr="00177062" w:rsidRDefault="00983016" w:rsidP="007E0B65">
      <w:pPr>
        <w:rPr>
          <w:color w:val="FF0000"/>
          <w:lang w:val="en-GB"/>
        </w:rPr>
      </w:pPr>
      <w:r w:rsidRPr="00177062">
        <w:rPr>
          <w:color w:val="FF0000"/>
          <w:lang w:val="en-GB"/>
        </w:rPr>
        <w:t>The necessary updates to the specifications from the proposals in the document have been captured in</w:t>
      </w:r>
      <w:bookmarkStart w:id="3" w:name="_GoBack"/>
      <w:bookmarkEnd w:id="3"/>
    </w:p>
    <w:tbl>
      <w:tblPr>
        <w:tblW w:w="8135" w:type="dxa"/>
        <w:tblInd w:w="157" w:type="dxa"/>
        <w:tblCellMar>
          <w:left w:w="0" w:type="dxa"/>
          <w:right w:w="0" w:type="dxa"/>
        </w:tblCellMar>
        <w:tblLook w:val="04A0" w:firstRow="1" w:lastRow="0" w:firstColumn="1" w:lastColumn="0" w:noHBand="0" w:noVBand="1"/>
      </w:tblPr>
      <w:tblGrid>
        <w:gridCol w:w="1331"/>
        <w:gridCol w:w="6804"/>
      </w:tblGrid>
      <w:tr w:rsidR="00177062" w:rsidRPr="00177062" w14:paraId="4FBA466E" w14:textId="77777777" w:rsidTr="00983016">
        <w:trPr>
          <w:trHeight w:val="144"/>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BE39C" w14:textId="0890DD62" w:rsidR="00983016" w:rsidRPr="00177062" w:rsidRDefault="00983016" w:rsidP="004D7271">
            <w:pPr>
              <w:spacing w:before="120" w:after="120" w:line="252" w:lineRule="auto"/>
              <w:ind w:left="57" w:right="57"/>
              <w:rPr>
                <w:rFonts w:ascii="Arial" w:hAnsi="Arial" w:cs="Arial"/>
                <w:color w:val="FF0000"/>
                <w:sz w:val="20"/>
                <w:szCs w:val="20"/>
              </w:rPr>
            </w:pPr>
            <w:hyperlink r:id="rId9" w:history="1">
              <w:r w:rsidRPr="00177062">
                <w:rPr>
                  <w:rStyle w:val="Hyperlink"/>
                  <w:rFonts w:ascii="Arial" w:hAnsi="Arial" w:cs="Arial"/>
                  <w:color w:val="FF0000"/>
                  <w:sz w:val="20"/>
                  <w:szCs w:val="20"/>
                </w:rPr>
                <w:t>GP-160287</w:t>
              </w:r>
            </w:hyperlink>
          </w:p>
        </w:tc>
        <w:tc>
          <w:tcPr>
            <w:tcW w:w="68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B27CFA1" w14:textId="77777777" w:rsidR="00983016" w:rsidRPr="00177062" w:rsidRDefault="00983016" w:rsidP="004D7271">
            <w:pPr>
              <w:spacing w:before="120" w:after="120" w:line="252" w:lineRule="auto"/>
              <w:ind w:left="57" w:right="57"/>
              <w:rPr>
                <w:rFonts w:ascii="Arial" w:hAnsi="Arial" w:cs="Arial"/>
                <w:color w:val="FF0000"/>
                <w:sz w:val="20"/>
                <w:szCs w:val="20"/>
              </w:rPr>
            </w:pPr>
            <w:r w:rsidRPr="00177062">
              <w:rPr>
                <w:rFonts w:ascii="Arial" w:hAnsi="Arial" w:cs="Arial"/>
                <w:color w:val="FF0000"/>
                <w:sz w:val="20"/>
                <w:szCs w:val="20"/>
              </w:rPr>
              <w:t>CR 45.008-0635 Clarifications and miscellaneous corrections to EC-GSM-</w:t>
            </w:r>
            <w:proofErr w:type="spellStart"/>
            <w:r w:rsidRPr="00177062">
              <w:rPr>
                <w:rFonts w:ascii="Arial" w:hAnsi="Arial" w:cs="Arial"/>
                <w:color w:val="FF0000"/>
                <w:sz w:val="20"/>
                <w:szCs w:val="20"/>
              </w:rPr>
              <w:t>IoT</w:t>
            </w:r>
            <w:proofErr w:type="spellEnd"/>
            <w:r w:rsidRPr="00177062">
              <w:rPr>
                <w:rFonts w:ascii="Arial" w:hAnsi="Arial" w:cs="Arial"/>
                <w:color w:val="FF0000"/>
                <w:sz w:val="20"/>
                <w:szCs w:val="20"/>
              </w:rPr>
              <w:t xml:space="preserve"> (including name change) (Rel-13)</w:t>
            </w:r>
          </w:p>
        </w:tc>
      </w:tr>
      <w:tr w:rsidR="00177062" w:rsidRPr="00177062" w14:paraId="4EC1BB33" w14:textId="77777777" w:rsidTr="00983016">
        <w:trPr>
          <w:trHeight w:val="144"/>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E5CEF3" w14:textId="48FD9EFE" w:rsidR="00983016" w:rsidRPr="00177062" w:rsidRDefault="00983016" w:rsidP="004D7271">
            <w:pPr>
              <w:spacing w:before="120" w:after="120" w:line="252" w:lineRule="auto"/>
              <w:ind w:left="57" w:right="57"/>
              <w:rPr>
                <w:color w:val="FF0000"/>
              </w:rPr>
            </w:pPr>
            <w:hyperlink r:id="rId10" w:history="1">
              <w:r w:rsidRPr="00177062">
                <w:rPr>
                  <w:rStyle w:val="Hyperlink"/>
                  <w:rFonts w:ascii="Arial" w:hAnsi="Arial" w:cs="Arial"/>
                  <w:color w:val="FF0000"/>
                  <w:sz w:val="20"/>
                  <w:szCs w:val="20"/>
                </w:rPr>
                <w:t>GP-160308</w:t>
              </w:r>
            </w:hyperlink>
          </w:p>
        </w:tc>
        <w:tc>
          <w:tcPr>
            <w:tcW w:w="68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0412AC1" w14:textId="0F2BD942" w:rsidR="00983016" w:rsidRPr="00177062" w:rsidRDefault="00983016" w:rsidP="00983016">
            <w:pPr>
              <w:spacing w:before="120" w:after="120" w:line="252" w:lineRule="auto"/>
              <w:ind w:left="57" w:right="57"/>
              <w:rPr>
                <w:color w:val="FF0000"/>
              </w:rPr>
            </w:pPr>
            <w:r w:rsidRPr="00177062">
              <w:rPr>
                <w:rFonts w:ascii="Arial" w:hAnsi="Arial" w:cs="Arial"/>
                <w:color w:val="FF0000"/>
                <w:sz w:val="20"/>
                <w:szCs w:val="20"/>
              </w:rPr>
              <w:t>CR 44.018</w:t>
            </w:r>
            <w:r w:rsidRPr="00177062">
              <w:rPr>
                <w:rFonts w:ascii="Arial" w:hAnsi="Arial" w:cs="Arial"/>
                <w:color w:val="FF0000"/>
                <w:sz w:val="20"/>
                <w:szCs w:val="20"/>
              </w:rPr>
              <w:t>-1035</w:t>
            </w:r>
            <w:r w:rsidRPr="00177062">
              <w:rPr>
                <w:rFonts w:ascii="Arial" w:hAnsi="Arial" w:cs="Arial"/>
                <w:color w:val="FF0000"/>
                <w:sz w:val="20"/>
                <w:szCs w:val="20"/>
              </w:rPr>
              <w:t xml:space="preserve"> Miscellaneous corrections to EC-GSM-</w:t>
            </w:r>
            <w:proofErr w:type="spellStart"/>
            <w:r w:rsidRPr="00177062">
              <w:rPr>
                <w:rFonts w:ascii="Arial" w:hAnsi="Arial" w:cs="Arial"/>
                <w:color w:val="FF0000"/>
                <w:sz w:val="20"/>
                <w:szCs w:val="20"/>
              </w:rPr>
              <w:t>IoT</w:t>
            </w:r>
            <w:proofErr w:type="spellEnd"/>
            <w:r w:rsidRPr="00177062">
              <w:rPr>
                <w:rFonts w:ascii="Arial" w:hAnsi="Arial" w:cs="Arial"/>
                <w:color w:val="FF0000"/>
                <w:sz w:val="20"/>
                <w:szCs w:val="20"/>
              </w:rPr>
              <w:t xml:space="preserve"> (Rel-13)</w:t>
            </w:r>
          </w:p>
        </w:tc>
      </w:tr>
      <w:tr w:rsidR="00177062" w:rsidRPr="00177062" w14:paraId="6C02C868" w14:textId="77777777" w:rsidTr="00983016">
        <w:trPr>
          <w:trHeight w:val="144"/>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37771B" w14:textId="70C3B37D" w:rsidR="00983016" w:rsidRPr="00177062" w:rsidRDefault="00983016" w:rsidP="004D7271">
            <w:pPr>
              <w:spacing w:before="120" w:after="120" w:line="252" w:lineRule="auto"/>
              <w:ind w:left="57" w:right="57"/>
              <w:rPr>
                <w:color w:val="FF0000"/>
              </w:rPr>
            </w:pPr>
            <w:hyperlink r:id="rId11" w:history="1">
              <w:r w:rsidRPr="00177062">
                <w:rPr>
                  <w:rStyle w:val="Hyperlink"/>
                  <w:rFonts w:ascii="Arial" w:hAnsi="Arial" w:cs="Arial"/>
                  <w:color w:val="FF0000"/>
                  <w:sz w:val="20"/>
                  <w:szCs w:val="20"/>
                </w:rPr>
                <w:t>GP-160309</w:t>
              </w:r>
            </w:hyperlink>
          </w:p>
        </w:tc>
        <w:tc>
          <w:tcPr>
            <w:tcW w:w="68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FE13002" w14:textId="61364950" w:rsidR="00983016" w:rsidRPr="00177062" w:rsidRDefault="00983016" w:rsidP="00983016">
            <w:pPr>
              <w:spacing w:before="120" w:after="120" w:line="252" w:lineRule="auto"/>
              <w:ind w:left="57" w:right="57"/>
              <w:rPr>
                <w:color w:val="FF0000"/>
              </w:rPr>
            </w:pPr>
            <w:r w:rsidRPr="00177062">
              <w:rPr>
                <w:rFonts w:ascii="Arial" w:hAnsi="Arial" w:cs="Arial"/>
                <w:color w:val="FF0000"/>
                <w:sz w:val="20"/>
                <w:szCs w:val="20"/>
              </w:rPr>
              <w:t>CR 48.018-</w:t>
            </w:r>
            <w:r w:rsidRPr="00177062">
              <w:rPr>
                <w:rFonts w:ascii="Arial" w:hAnsi="Arial" w:cs="Arial"/>
                <w:color w:val="FF0000"/>
                <w:sz w:val="20"/>
                <w:szCs w:val="20"/>
              </w:rPr>
              <w:t xml:space="preserve">0425 </w:t>
            </w:r>
            <w:r w:rsidRPr="00177062">
              <w:rPr>
                <w:rFonts w:ascii="Arial" w:hAnsi="Arial" w:cs="Arial"/>
                <w:color w:val="FF0000"/>
                <w:sz w:val="20"/>
                <w:szCs w:val="20"/>
              </w:rPr>
              <w:t>Miscellaneous corrections to EC-GSM-</w:t>
            </w:r>
            <w:proofErr w:type="spellStart"/>
            <w:r w:rsidRPr="00177062">
              <w:rPr>
                <w:rFonts w:ascii="Arial" w:hAnsi="Arial" w:cs="Arial"/>
                <w:color w:val="FF0000"/>
                <w:sz w:val="20"/>
                <w:szCs w:val="20"/>
              </w:rPr>
              <w:t>IoT</w:t>
            </w:r>
            <w:proofErr w:type="spellEnd"/>
            <w:r w:rsidRPr="00177062">
              <w:rPr>
                <w:rFonts w:ascii="Arial" w:hAnsi="Arial" w:cs="Arial"/>
                <w:color w:val="FF0000"/>
                <w:sz w:val="20"/>
                <w:szCs w:val="20"/>
              </w:rPr>
              <w:t xml:space="preserve"> (Rel-13)</w:t>
            </w:r>
          </w:p>
        </w:tc>
      </w:tr>
    </w:tbl>
    <w:p w14:paraId="643CD621" w14:textId="77777777" w:rsidR="00983016" w:rsidRPr="00177062" w:rsidRDefault="00983016" w:rsidP="007E0B65">
      <w:pPr>
        <w:rPr>
          <w:color w:val="FF0000"/>
          <w:lang w:val="en-GB"/>
        </w:rPr>
      </w:pPr>
    </w:p>
    <w:p w14:paraId="445C7CC5" w14:textId="77777777" w:rsidR="00E17DDB" w:rsidRPr="001A0301" w:rsidRDefault="00E17DDB" w:rsidP="00C74D2D">
      <w:pPr>
        <w:pStyle w:val="Heading1"/>
        <w:jc w:val="both"/>
      </w:pPr>
      <w:r w:rsidRPr="001A0301">
        <w:t>References</w:t>
      </w:r>
    </w:p>
    <w:bookmarkStart w:id="4" w:name="_Ref396129527"/>
    <w:p w14:paraId="48C4BA14" w14:textId="792DFB0F" w:rsidR="007817D0" w:rsidRPr="00A32B0F" w:rsidRDefault="00A32B0F" w:rsidP="00C74D2D">
      <w:pPr>
        <w:pStyle w:val="Reference"/>
        <w:jc w:val="both"/>
        <w:rPr>
          <w:lang w:val="en-GB"/>
        </w:rPr>
      </w:pPr>
      <w:r>
        <w:rPr>
          <w:lang w:val="en-GB"/>
        </w:rPr>
        <w:fldChar w:fldCharType="begin"/>
      </w:r>
      <w:r>
        <w:rPr>
          <w:lang w:val="en-GB"/>
        </w:rPr>
        <w:instrText xml:space="preserve"> HYPERLINK "ftp://www.3gpp.org/tsg_geran/TSG_GERAN/GERAN_67_Yinchuan/Docs/GP-151039.zip" </w:instrText>
      </w:r>
      <w:r>
        <w:rPr>
          <w:lang w:val="en-GB"/>
        </w:rPr>
        <w:fldChar w:fldCharType="separate"/>
      </w:r>
      <w:r>
        <w:rPr>
          <w:rStyle w:val="Hyperlink"/>
          <w:lang w:val="en-GB"/>
        </w:rPr>
        <w:t>GP-151039</w:t>
      </w:r>
      <w:r>
        <w:rPr>
          <w:lang w:val="en-GB"/>
        </w:rPr>
        <w:fldChar w:fldCharType="end"/>
      </w:r>
      <w:r w:rsidR="00B366B0" w:rsidRPr="00A32B0F">
        <w:rPr>
          <w:lang w:val="en-GB"/>
        </w:rPr>
        <w:t>, “</w:t>
      </w:r>
      <w:r w:rsidR="00955036" w:rsidRPr="00A32B0F">
        <w:rPr>
          <w:lang w:val="en-GB"/>
        </w:rPr>
        <w:t>New Work Item on Extended Coverage GSM (EC-GSM) for support of Cellular Internet of Things</w:t>
      </w:r>
      <w:r w:rsidR="003F6188" w:rsidRPr="00A32B0F">
        <w:rPr>
          <w:lang w:val="en-GB"/>
        </w:rPr>
        <w:t>”</w:t>
      </w:r>
      <w:r w:rsidR="0018689C" w:rsidRPr="00A32B0F">
        <w:rPr>
          <w:lang w:val="en-GB"/>
        </w:rPr>
        <w:t>, GERAN#67</w:t>
      </w:r>
      <w:r w:rsidR="00B366B0" w:rsidRPr="00A32B0F">
        <w:rPr>
          <w:lang w:val="en-GB"/>
        </w:rPr>
        <w:t xml:space="preserve">, source </w:t>
      </w:r>
      <w:r w:rsidR="0018689C" w:rsidRPr="00A32B0F">
        <w:rPr>
          <w:lang w:val="en-GB"/>
        </w:rPr>
        <w:t>Ericsson et al</w:t>
      </w:r>
      <w:r w:rsidR="00B366B0" w:rsidRPr="00A32B0F">
        <w:rPr>
          <w:lang w:val="en-GB"/>
        </w:rPr>
        <w:t>.</w:t>
      </w:r>
      <w:bookmarkEnd w:id="4"/>
    </w:p>
    <w:p w14:paraId="75651C62" w14:textId="17BBE350" w:rsidR="008C2E6B" w:rsidRPr="00BF556B" w:rsidRDefault="008C2E6B" w:rsidP="008C2E6B">
      <w:pPr>
        <w:pStyle w:val="Reference"/>
      </w:pPr>
      <w:bookmarkStart w:id="5" w:name="_Ref449019742"/>
      <w:r w:rsidRPr="00A32B0F">
        <w:rPr>
          <w:lang w:val="en-GB"/>
        </w:rPr>
        <w:t>GP-16xxxx, “Cell Selection with Full Band FCCH Scan for EC-GSM-</w:t>
      </w:r>
      <w:proofErr w:type="spellStart"/>
      <w:r w:rsidRPr="00A32B0F">
        <w:rPr>
          <w:lang w:val="en-GB"/>
        </w:rPr>
        <w:t>IoT</w:t>
      </w:r>
      <w:proofErr w:type="spellEnd"/>
      <w:r w:rsidRPr="00A32B0F">
        <w:rPr>
          <w:lang w:val="en-GB"/>
        </w:rPr>
        <w:t xml:space="preserve">”, source </w:t>
      </w:r>
      <w:proofErr w:type="spellStart"/>
      <w:r w:rsidRPr="00A32B0F">
        <w:rPr>
          <w:lang w:val="en-GB"/>
        </w:rPr>
        <w:t>MediaTek</w:t>
      </w:r>
      <w:proofErr w:type="spellEnd"/>
      <w:r w:rsidRPr="00A32B0F">
        <w:rPr>
          <w:lang w:val="en-GB"/>
        </w:rPr>
        <w:t xml:space="preserve">. </w:t>
      </w:r>
      <w:r>
        <w:t>GERAN telco#5 on EC-GSM-IoT.</w:t>
      </w:r>
      <w:bookmarkEnd w:id="5"/>
    </w:p>
    <w:p w14:paraId="445C7CC8" w14:textId="77777777" w:rsidR="009561CF" w:rsidRPr="00BF556B" w:rsidRDefault="009561CF" w:rsidP="00C74D2D">
      <w:pPr>
        <w:pStyle w:val="Reference"/>
        <w:numPr>
          <w:ilvl w:val="0"/>
          <w:numId w:val="0"/>
        </w:numPr>
        <w:ind w:left="357"/>
        <w:jc w:val="both"/>
      </w:pPr>
    </w:p>
    <w:p w14:paraId="445C7CC9" w14:textId="77777777" w:rsidR="00AD0E2D" w:rsidRPr="00BF556B" w:rsidRDefault="00AD0E2D" w:rsidP="00C74D2D">
      <w:pPr>
        <w:pStyle w:val="Reference"/>
        <w:numPr>
          <w:ilvl w:val="0"/>
          <w:numId w:val="0"/>
        </w:numPr>
        <w:jc w:val="both"/>
      </w:pPr>
    </w:p>
    <w:p w14:paraId="445C7CCA" w14:textId="77777777" w:rsidR="00AD0E2D" w:rsidRPr="00BF556B" w:rsidRDefault="00AD0E2D" w:rsidP="00AD0E2D"/>
    <w:p w14:paraId="445C7CCB" w14:textId="77777777" w:rsidR="008D1149" w:rsidRPr="00BF556B" w:rsidRDefault="008D1149" w:rsidP="00AD0E2D">
      <w:pPr>
        <w:jc w:val="right"/>
      </w:pPr>
    </w:p>
    <w:sectPr w:rsidR="008D1149" w:rsidRPr="00BF556B" w:rsidSect="00934152">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EA571" w14:textId="77777777" w:rsidR="00132CBA" w:rsidRDefault="00132CBA">
      <w:r>
        <w:separator/>
      </w:r>
    </w:p>
  </w:endnote>
  <w:endnote w:type="continuationSeparator" w:id="0">
    <w:p w14:paraId="0EBA00E0" w14:textId="77777777" w:rsidR="00132CBA" w:rsidRDefault="0013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4" w14:textId="77777777" w:rsidR="009461ED" w:rsidRDefault="009461ED">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77062">
      <w:rPr>
        <w:rStyle w:val="PageNumber"/>
        <w:noProof/>
      </w:rPr>
      <w:t>7</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7062">
      <w:rPr>
        <w:rStyle w:val="PageNumber"/>
        <w:noProof/>
      </w:rPr>
      <w:t>8</w:t>
    </w:r>
    <w:r>
      <w:rPr>
        <w:rStyle w:val="PageNumber"/>
      </w:rPr>
      <w:fldChar w:fldCharType="end"/>
    </w:r>
    <w:r>
      <w:rPr>
        <w:rStyle w:val="PageNumber"/>
      </w:rPr>
      <w:t>)</w:t>
    </w:r>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8" w14:textId="77777777" w:rsidR="009461ED" w:rsidRDefault="009461ED">
    <w:pPr>
      <w:pStyle w:val="Footer"/>
      <w:jc w:val="center"/>
    </w:pPr>
    <w:r>
      <w:rPr>
        <w:rStyle w:val="PageNumber"/>
      </w:rPr>
      <w:fldChar w:fldCharType="begin"/>
    </w:r>
    <w:r>
      <w:rPr>
        <w:rStyle w:val="PageNumber"/>
      </w:rPr>
      <w:instrText xml:space="preserve"> PAGE </w:instrText>
    </w:r>
    <w:r>
      <w:rPr>
        <w:rStyle w:val="PageNumber"/>
      </w:rPr>
      <w:fldChar w:fldCharType="separate"/>
    </w:r>
    <w:r w:rsidR="0060161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61C">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2DAD5" w14:textId="77777777" w:rsidR="00132CBA" w:rsidRDefault="00132CBA">
      <w:r>
        <w:separator/>
      </w:r>
    </w:p>
  </w:footnote>
  <w:footnote w:type="continuationSeparator" w:id="0">
    <w:p w14:paraId="2BD3B4C9" w14:textId="77777777" w:rsidR="00132CBA" w:rsidRDefault="00132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1" w14:textId="145B0D5D" w:rsidR="009461ED" w:rsidRPr="00A32B0F" w:rsidRDefault="009461ED" w:rsidP="00572693">
    <w:pPr>
      <w:pStyle w:val="Header"/>
      <w:spacing w:after="0"/>
      <w:rPr>
        <w:lang w:val="sv-SE"/>
      </w:rPr>
    </w:pPr>
    <w:r w:rsidRPr="00A32B0F">
      <w:rPr>
        <w:lang w:val="sv-SE"/>
      </w:rPr>
      <w:t>3GPP TSG GERAN#70</w:t>
    </w:r>
    <w:r w:rsidRPr="00A32B0F">
      <w:rPr>
        <w:lang w:val="sv-SE"/>
      </w:rPr>
      <w:tab/>
    </w:r>
    <w:r w:rsidRPr="00A32B0F">
      <w:rPr>
        <w:lang w:val="sv-SE"/>
      </w:rPr>
      <w:tab/>
      <w:t>Tdoc GP-16</w:t>
    </w:r>
    <w:r w:rsidR="00557416">
      <w:rPr>
        <w:lang w:val="sv-SE"/>
      </w:rPr>
      <w:t>0278</w:t>
    </w:r>
  </w:p>
  <w:p w14:paraId="445C7CE2" w14:textId="77777777" w:rsidR="009461ED" w:rsidRPr="00A32B0F" w:rsidRDefault="009461ED"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5" w14:textId="7E088723" w:rsidR="009461ED" w:rsidRPr="00A32B0F" w:rsidRDefault="009461ED" w:rsidP="0015360B">
    <w:pPr>
      <w:pStyle w:val="Header"/>
      <w:spacing w:after="0"/>
      <w:rPr>
        <w:lang w:val="sv-SE"/>
      </w:rPr>
    </w:pPr>
    <w:r w:rsidRPr="00A32B0F">
      <w:rPr>
        <w:lang w:val="sv-SE"/>
      </w:rPr>
      <w:t>3GPP TSG GERAN#70</w:t>
    </w:r>
    <w:r w:rsidRPr="00A32B0F">
      <w:rPr>
        <w:lang w:val="sv-SE"/>
      </w:rPr>
      <w:tab/>
    </w:r>
    <w:r w:rsidRPr="00A32B0F">
      <w:rPr>
        <w:lang w:val="sv-SE"/>
      </w:rPr>
      <w:tab/>
      <w:t>Tdoc GP-16</w:t>
    </w:r>
    <w:r w:rsidR="00557416">
      <w:rPr>
        <w:lang w:val="sv-SE"/>
      </w:rPr>
      <w:t>0278</w:t>
    </w:r>
  </w:p>
  <w:p w14:paraId="445C7CE6" w14:textId="77777777" w:rsidR="009461ED" w:rsidRDefault="009461ED" w:rsidP="005C79E8">
    <w:pPr>
      <w:pStyle w:val="Header"/>
      <w:spacing w:after="0"/>
      <w:rPr>
        <w:lang w:val="it-IT"/>
      </w:rPr>
    </w:pPr>
    <w:r>
      <w:rPr>
        <w:lang w:val="it-IT"/>
      </w:rPr>
      <w:t>Nanjing, P.R. China</w:t>
    </w:r>
    <w:r>
      <w:rPr>
        <w:lang w:val="it-IT"/>
      </w:rPr>
      <w:tab/>
    </w:r>
    <w:r>
      <w:rPr>
        <w:lang w:val="it-IT"/>
      </w:rPr>
      <w:tab/>
      <w:t>Agenda item 7.1.5.1.2</w:t>
    </w:r>
  </w:p>
  <w:p w14:paraId="445C7CE7" w14:textId="77777777" w:rsidR="009461ED" w:rsidRPr="00A32B0F" w:rsidRDefault="009461ED" w:rsidP="005C79E8">
    <w:pPr>
      <w:pStyle w:val="Header"/>
      <w:spacing w:after="0"/>
      <w:rPr>
        <w:snapToGrid w:val="0"/>
        <w:lang w:val="en-GB"/>
      </w:rPr>
    </w:pPr>
    <w:r w:rsidRPr="00A32B0F">
      <w:rPr>
        <w:lang w:val="en-GB"/>
      </w:rPr>
      <w:t>23</w:t>
    </w:r>
    <w:r w:rsidRPr="00A32B0F">
      <w:rPr>
        <w:vertAlign w:val="superscript"/>
        <w:lang w:val="en-GB"/>
      </w:rPr>
      <w:t>rd</w:t>
    </w:r>
    <w:r w:rsidRPr="00A32B0F">
      <w:rPr>
        <w:lang w:val="en-GB"/>
      </w:rPr>
      <w:t xml:space="preserve"> – 28</w:t>
    </w:r>
    <w:r w:rsidRPr="00A32B0F">
      <w:rPr>
        <w:vertAlign w:val="superscript"/>
        <w:lang w:val="en-GB"/>
      </w:rPr>
      <w:t>th</w:t>
    </w:r>
    <w:r w:rsidRPr="00A32B0F">
      <w:rPr>
        <w:lang w:val="en-GB"/>
      </w:rPr>
      <w:t xml:space="preserve"> Aug, 2016</w:t>
    </w:r>
    <w:r w:rsidRPr="00A32B0F">
      <w:rPr>
        <w:lang w:val="en-GB"/>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45D2015"/>
    <w:multiLevelType w:val="hybridMultilevel"/>
    <w:tmpl w:val="648EFCDC"/>
    <w:lvl w:ilvl="0" w:tplc="6EE81210">
      <w:start w:val="1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1D1976"/>
    <w:multiLevelType w:val="hybridMultilevel"/>
    <w:tmpl w:val="AA1ECE4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F24842"/>
    <w:multiLevelType w:val="hybridMultilevel"/>
    <w:tmpl w:val="B1103A1A"/>
    <w:lvl w:ilvl="0" w:tplc="05F4D844">
      <w:start w:val="6"/>
      <w:numFmt w:val="bullet"/>
      <w:lvlText w:val="-"/>
      <w:lvlJc w:val="left"/>
      <w:pPr>
        <w:ind w:left="720" w:hanging="360"/>
      </w:pPr>
      <w:rPr>
        <w:rFonts w:ascii="Calibri" w:eastAsiaTheme="minorHAnsi" w:hAnsi="Calibri" w:cstheme="minorBidi"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1A8B0DFB"/>
    <w:multiLevelType w:val="hybridMultilevel"/>
    <w:tmpl w:val="AA1ECE4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BBF2066"/>
    <w:multiLevelType w:val="hybridMultilevel"/>
    <w:tmpl w:val="207A5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4D4203"/>
    <w:multiLevelType w:val="hybridMultilevel"/>
    <w:tmpl w:val="8A60289A"/>
    <w:lvl w:ilvl="0" w:tplc="05F4D844">
      <w:start w:val="6"/>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8">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9EC4497"/>
    <w:multiLevelType w:val="hybridMultilevel"/>
    <w:tmpl w:val="0B0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AAD131F"/>
    <w:multiLevelType w:val="multilevel"/>
    <w:tmpl w:val="93E43614"/>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1">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72962A85"/>
    <w:multiLevelType w:val="hybridMultilevel"/>
    <w:tmpl w:val="F940B0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8"/>
  </w:num>
  <w:num w:numId="7">
    <w:abstractNumId w:val="17"/>
  </w:num>
  <w:num w:numId="8">
    <w:abstractNumId w:val="27"/>
  </w:num>
  <w:num w:numId="9">
    <w:abstractNumId w:val="33"/>
  </w:num>
  <w:num w:numId="10">
    <w:abstractNumId w:val="39"/>
  </w:num>
  <w:num w:numId="11">
    <w:abstractNumId w:val="21"/>
  </w:num>
  <w:num w:numId="12">
    <w:abstractNumId w:val="20"/>
  </w:num>
  <w:num w:numId="13">
    <w:abstractNumId w:val="0"/>
  </w:num>
  <w:num w:numId="14">
    <w:abstractNumId w:val="40"/>
  </w:num>
  <w:num w:numId="15">
    <w:abstractNumId w:val="36"/>
  </w:num>
  <w:num w:numId="16">
    <w:abstractNumId w:val="28"/>
  </w:num>
  <w:num w:numId="17">
    <w:abstractNumId w:val="28"/>
  </w:num>
  <w:num w:numId="18">
    <w:abstractNumId w:val="28"/>
  </w:num>
  <w:num w:numId="19">
    <w:abstractNumId w:val="25"/>
  </w:num>
  <w:num w:numId="20">
    <w:abstractNumId w:val="18"/>
  </w:num>
  <w:num w:numId="21">
    <w:abstractNumId w:val="17"/>
    <w:lvlOverride w:ilvl="0">
      <w:startOverride w:val="1"/>
    </w:lvlOverride>
  </w:num>
  <w:num w:numId="22">
    <w:abstractNumId w:val="28"/>
  </w:num>
  <w:num w:numId="23">
    <w:abstractNumId w:val="28"/>
  </w:num>
  <w:num w:numId="24">
    <w:abstractNumId w:val="12"/>
  </w:num>
  <w:num w:numId="25">
    <w:abstractNumId w:val="28"/>
  </w:num>
  <w:num w:numId="26">
    <w:abstractNumId w:val="28"/>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28"/>
  </w:num>
  <w:num w:numId="34">
    <w:abstractNumId w:val="42"/>
  </w:num>
  <w:num w:numId="35">
    <w:abstractNumId w:val="28"/>
  </w:num>
  <w:num w:numId="36">
    <w:abstractNumId w:val="7"/>
  </w:num>
  <w:num w:numId="37">
    <w:abstractNumId w:val="13"/>
  </w:num>
  <w:num w:numId="38">
    <w:abstractNumId w:val="31"/>
  </w:num>
  <w:num w:numId="39">
    <w:abstractNumId w:val="41"/>
  </w:num>
  <w:num w:numId="40">
    <w:abstractNumId w:val="8"/>
  </w:num>
  <w:num w:numId="41">
    <w:abstractNumId w:val="26"/>
  </w:num>
  <w:num w:numId="42">
    <w:abstractNumId w:val="28"/>
  </w:num>
  <w:num w:numId="43">
    <w:abstractNumId w:val="34"/>
  </w:num>
  <w:num w:numId="44">
    <w:abstractNumId w:val="37"/>
  </w:num>
  <w:num w:numId="45">
    <w:abstractNumId w:val="30"/>
  </w:num>
  <w:num w:numId="46">
    <w:abstractNumId w:val="32"/>
  </w:num>
  <w:num w:numId="47">
    <w:abstractNumId w:val="23"/>
  </w:num>
  <w:num w:numId="48">
    <w:abstractNumId w:val="22"/>
  </w:num>
  <w:num w:numId="49">
    <w:abstractNumId w:val="29"/>
  </w:num>
  <w:num w:numId="50">
    <w:abstractNumId w:val="35"/>
  </w:num>
  <w:num w:numId="51">
    <w:abstractNumId w:val="10"/>
  </w:num>
  <w:num w:numId="52">
    <w:abstractNumId w:val="16"/>
  </w:num>
  <w:num w:numId="53">
    <w:abstractNumId w:val="14"/>
  </w:num>
  <w:num w:numId="54">
    <w:abstractNumId w:val="19"/>
  </w:num>
  <w:num w:numId="55">
    <w:abstractNumId w:val="6"/>
  </w:num>
  <w:num w:numId="56">
    <w:abstractNumId w:val="6"/>
  </w:num>
  <w:num w:numId="57">
    <w:abstractNumId w:val="9"/>
  </w:num>
  <w:num w:numId="58">
    <w:abstractNumId w:val="15"/>
  </w:num>
  <w:num w:numId="59">
    <w:abstractNumId w:val="24"/>
  </w:num>
  <w:num w:numId="60">
    <w:abstractNumId w:val="38"/>
  </w:num>
  <w:num w:numId="6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17B"/>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76F1"/>
    <w:rsid w:val="00050872"/>
    <w:rsid w:val="00051509"/>
    <w:rsid w:val="00051DB7"/>
    <w:rsid w:val="0005267D"/>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AEB"/>
    <w:rsid w:val="00064FA5"/>
    <w:rsid w:val="000654F1"/>
    <w:rsid w:val="00065596"/>
    <w:rsid w:val="0006577E"/>
    <w:rsid w:val="00065FC7"/>
    <w:rsid w:val="00066772"/>
    <w:rsid w:val="00070721"/>
    <w:rsid w:val="000711CC"/>
    <w:rsid w:val="00071548"/>
    <w:rsid w:val="00071AF4"/>
    <w:rsid w:val="00072BAE"/>
    <w:rsid w:val="00074479"/>
    <w:rsid w:val="00074667"/>
    <w:rsid w:val="00076A98"/>
    <w:rsid w:val="0008045A"/>
    <w:rsid w:val="000809A6"/>
    <w:rsid w:val="00080A33"/>
    <w:rsid w:val="00081D0E"/>
    <w:rsid w:val="00082CF2"/>
    <w:rsid w:val="00082E48"/>
    <w:rsid w:val="00084917"/>
    <w:rsid w:val="000849CA"/>
    <w:rsid w:val="00085559"/>
    <w:rsid w:val="00085B0D"/>
    <w:rsid w:val="00085F02"/>
    <w:rsid w:val="0008658A"/>
    <w:rsid w:val="000865DB"/>
    <w:rsid w:val="00087BE7"/>
    <w:rsid w:val="00090398"/>
    <w:rsid w:val="00091E68"/>
    <w:rsid w:val="0009208C"/>
    <w:rsid w:val="0009678A"/>
    <w:rsid w:val="00096F87"/>
    <w:rsid w:val="000976AC"/>
    <w:rsid w:val="000A107F"/>
    <w:rsid w:val="000A20FE"/>
    <w:rsid w:val="000A2AF0"/>
    <w:rsid w:val="000A4168"/>
    <w:rsid w:val="000A5145"/>
    <w:rsid w:val="000A527C"/>
    <w:rsid w:val="000A614E"/>
    <w:rsid w:val="000A764B"/>
    <w:rsid w:val="000A7BFE"/>
    <w:rsid w:val="000B0822"/>
    <w:rsid w:val="000B0D3D"/>
    <w:rsid w:val="000B15C0"/>
    <w:rsid w:val="000B281A"/>
    <w:rsid w:val="000B3576"/>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0A5"/>
    <w:rsid w:val="000F788A"/>
    <w:rsid w:val="000F7AAF"/>
    <w:rsid w:val="00100EDF"/>
    <w:rsid w:val="00101CCA"/>
    <w:rsid w:val="00101EDB"/>
    <w:rsid w:val="0010203F"/>
    <w:rsid w:val="0010266B"/>
    <w:rsid w:val="00102A08"/>
    <w:rsid w:val="001038AA"/>
    <w:rsid w:val="001043EF"/>
    <w:rsid w:val="0010477A"/>
    <w:rsid w:val="00104E41"/>
    <w:rsid w:val="00105050"/>
    <w:rsid w:val="00105222"/>
    <w:rsid w:val="00105E9B"/>
    <w:rsid w:val="001060B3"/>
    <w:rsid w:val="00106E10"/>
    <w:rsid w:val="001070FC"/>
    <w:rsid w:val="001103BA"/>
    <w:rsid w:val="001116D8"/>
    <w:rsid w:val="00111AD5"/>
    <w:rsid w:val="001132C2"/>
    <w:rsid w:val="001145B1"/>
    <w:rsid w:val="001158B9"/>
    <w:rsid w:val="0011683C"/>
    <w:rsid w:val="001223FB"/>
    <w:rsid w:val="001238BA"/>
    <w:rsid w:val="00123AD8"/>
    <w:rsid w:val="0012430F"/>
    <w:rsid w:val="00124848"/>
    <w:rsid w:val="00125412"/>
    <w:rsid w:val="00125E86"/>
    <w:rsid w:val="00125F33"/>
    <w:rsid w:val="001262D1"/>
    <w:rsid w:val="00126A28"/>
    <w:rsid w:val="00126D32"/>
    <w:rsid w:val="00126D3E"/>
    <w:rsid w:val="0012713B"/>
    <w:rsid w:val="00127227"/>
    <w:rsid w:val="00130242"/>
    <w:rsid w:val="00131FD3"/>
    <w:rsid w:val="00132466"/>
    <w:rsid w:val="00132CBA"/>
    <w:rsid w:val="00132DB7"/>
    <w:rsid w:val="00133023"/>
    <w:rsid w:val="00133A05"/>
    <w:rsid w:val="001349BC"/>
    <w:rsid w:val="00135211"/>
    <w:rsid w:val="001368AE"/>
    <w:rsid w:val="00137B4E"/>
    <w:rsid w:val="00137DF2"/>
    <w:rsid w:val="00140B83"/>
    <w:rsid w:val="00144049"/>
    <w:rsid w:val="001449B8"/>
    <w:rsid w:val="00145990"/>
    <w:rsid w:val="00146503"/>
    <w:rsid w:val="00146961"/>
    <w:rsid w:val="001474F8"/>
    <w:rsid w:val="00147668"/>
    <w:rsid w:val="00147B66"/>
    <w:rsid w:val="00150179"/>
    <w:rsid w:val="00150483"/>
    <w:rsid w:val="001519E1"/>
    <w:rsid w:val="00152BC4"/>
    <w:rsid w:val="001534EE"/>
    <w:rsid w:val="0015360B"/>
    <w:rsid w:val="001547D7"/>
    <w:rsid w:val="00154A3E"/>
    <w:rsid w:val="00155385"/>
    <w:rsid w:val="001561D6"/>
    <w:rsid w:val="00156E1B"/>
    <w:rsid w:val="00157ED0"/>
    <w:rsid w:val="00157F3D"/>
    <w:rsid w:val="00160C84"/>
    <w:rsid w:val="00162633"/>
    <w:rsid w:val="00162A4D"/>
    <w:rsid w:val="00163CAC"/>
    <w:rsid w:val="00163E27"/>
    <w:rsid w:val="001648B6"/>
    <w:rsid w:val="00164B61"/>
    <w:rsid w:val="00164E81"/>
    <w:rsid w:val="00164FE3"/>
    <w:rsid w:val="001650C3"/>
    <w:rsid w:val="0016651D"/>
    <w:rsid w:val="00167B3A"/>
    <w:rsid w:val="00170C7D"/>
    <w:rsid w:val="00170E79"/>
    <w:rsid w:val="001716BD"/>
    <w:rsid w:val="0017195E"/>
    <w:rsid w:val="00171E47"/>
    <w:rsid w:val="00172562"/>
    <w:rsid w:val="0017293B"/>
    <w:rsid w:val="0017314A"/>
    <w:rsid w:val="00173B04"/>
    <w:rsid w:val="00173BF5"/>
    <w:rsid w:val="00174A53"/>
    <w:rsid w:val="00174B6C"/>
    <w:rsid w:val="001756B5"/>
    <w:rsid w:val="00175A90"/>
    <w:rsid w:val="00175AEB"/>
    <w:rsid w:val="00176DD7"/>
    <w:rsid w:val="00177062"/>
    <w:rsid w:val="00177B39"/>
    <w:rsid w:val="00180ED4"/>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A8A"/>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45AD"/>
    <w:rsid w:val="001A5A62"/>
    <w:rsid w:val="001A6128"/>
    <w:rsid w:val="001A68ED"/>
    <w:rsid w:val="001A74BA"/>
    <w:rsid w:val="001B033B"/>
    <w:rsid w:val="001B05DF"/>
    <w:rsid w:val="001B11C2"/>
    <w:rsid w:val="001B1402"/>
    <w:rsid w:val="001B17B1"/>
    <w:rsid w:val="001B1A12"/>
    <w:rsid w:val="001B347A"/>
    <w:rsid w:val="001B47AB"/>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2C18"/>
    <w:rsid w:val="001E3248"/>
    <w:rsid w:val="001E4193"/>
    <w:rsid w:val="001E50C4"/>
    <w:rsid w:val="001E5486"/>
    <w:rsid w:val="001E568E"/>
    <w:rsid w:val="001E5E14"/>
    <w:rsid w:val="001E5F92"/>
    <w:rsid w:val="001E62FE"/>
    <w:rsid w:val="001E72A8"/>
    <w:rsid w:val="001F00FD"/>
    <w:rsid w:val="001F26F0"/>
    <w:rsid w:val="001F3C8B"/>
    <w:rsid w:val="001F4175"/>
    <w:rsid w:val="001F4591"/>
    <w:rsid w:val="001F57DC"/>
    <w:rsid w:val="001F5CA6"/>
    <w:rsid w:val="001F5CEA"/>
    <w:rsid w:val="001F63D4"/>
    <w:rsid w:val="001F7512"/>
    <w:rsid w:val="001F7CCA"/>
    <w:rsid w:val="00200091"/>
    <w:rsid w:val="002013F2"/>
    <w:rsid w:val="002017AC"/>
    <w:rsid w:val="00201A32"/>
    <w:rsid w:val="0020296E"/>
    <w:rsid w:val="002039AF"/>
    <w:rsid w:val="00204AA3"/>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3CA3"/>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C41"/>
    <w:rsid w:val="00280D07"/>
    <w:rsid w:val="002819DB"/>
    <w:rsid w:val="00282C68"/>
    <w:rsid w:val="00282F72"/>
    <w:rsid w:val="00283416"/>
    <w:rsid w:val="0028444C"/>
    <w:rsid w:val="00284462"/>
    <w:rsid w:val="00284C25"/>
    <w:rsid w:val="00285F61"/>
    <w:rsid w:val="00285F94"/>
    <w:rsid w:val="002860CF"/>
    <w:rsid w:val="00286212"/>
    <w:rsid w:val="0028621E"/>
    <w:rsid w:val="00286390"/>
    <w:rsid w:val="00286A6F"/>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4698"/>
    <w:rsid w:val="002B6419"/>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5F5F"/>
    <w:rsid w:val="00326141"/>
    <w:rsid w:val="00326F52"/>
    <w:rsid w:val="00327449"/>
    <w:rsid w:val="003278F5"/>
    <w:rsid w:val="00330D9F"/>
    <w:rsid w:val="00330F02"/>
    <w:rsid w:val="003315E8"/>
    <w:rsid w:val="00331FD3"/>
    <w:rsid w:val="0033223D"/>
    <w:rsid w:val="00332B8E"/>
    <w:rsid w:val="00332D69"/>
    <w:rsid w:val="00332D95"/>
    <w:rsid w:val="00333D23"/>
    <w:rsid w:val="0033417A"/>
    <w:rsid w:val="0033483E"/>
    <w:rsid w:val="00334BE7"/>
    <w:rsid w:val="00335A7F"/>
    <w:rsid w:val="00335D65"/>
    <w:rsid w:val="00336117"/>
    <w:rsid w:val="00337251"/>
    <w:rsid w:val="00337361"/>
    <w:rsid w:val="003377A3"/>
    <w:rsid w:val="00337A5E"/>
    <w:rsid w:val="00337AD5"/>
    <w:rsid w:val="00340289"/>
    <w:rsid w:val="00340A54"/>
    <w:rsid w:val="00342320"/>
    <w:rsid w:val="003430FE"/>
    <w:rsid w:val="00343A5A"/>
    <w:rsid w:val="0034451D"/>
    <w:rsid w:val="00344A53"/>
    <w:rsid w:val="003468BC"/>
    <w:rsid w:val="00346C12"/>
    <w:rsid w:val="003500A7"/>
    <w:rsid w:val="00351194"/>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50"/>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45F5"/>
    <w:rsid w:val="003E5917"/>
    <w:rsid w:val="003E6521"/>
    <w:rsid w:val="003E660C"/>
    <w:rsid w:val="003E730A"/>
    <w:rsid w:val="003F00ED"/>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5D8F"/>
    <w:rsid w:val="00406BBF"/>
    <w:rsid w:val="00410FA3"/>
    <w:rsid w:val="004116EA"/>
    <w:rsid w:val="0041212A"/>
    <w:rsid w:val="00412566"/>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A22"/>
    <w:rsid w:val="00430F05"/>
    <w:rsid w:val="004310B2"/>
    <w:rsid w:val="00432A46"/>
    <w:rsid w:val="00433027"/>
    <w:rsid w:val="00433BB1"/>
    <w:rsid w:val="00434F66"/>
    <w:rsid w:val="004362AD"/>
    <w:rsid w:val="00436C08"/>
    <w:rsid w:val="00440418"/>
    <w:rsid w:val="00440513"/>
    <w:rsid w:val="004413F7"/>
    <w:rsid w:val="00442061"/>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96B"/>
    <w:rsid w:val="0045396F"/>
    <w:rsid w:val="00453A9A"/>
    <w:rsid w:val="00453FD2"/>
    <w:rsid w:val="004542FD"/>
    <w:rsid w:val="00456014"/>
    <w:rsid w:val="004563F7"/>
    <w:rsid w:val="004600B0"/>
    <w:rsid w:val="0046074E"/>
    <w:rsid w:val="00460B06"/>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E7F"/>
    <w:rsid w:val="00477F1D"/>
    <w:rsid w:val="004807A0"/>
    <w:rsid w:val="00480A76"/>
    <w:rsid w:val="00481291"/>
    <w:rsid w:val="004819BD"/>
    <w:rsid w:val="00482735"/>
    <w:rsid w:val="00482E32"/>
    <w:rsid w:val="00483D93"/>
    <w:rsid w:val="0048479B"/>
    <w:rsid w:val="00485718"/>
    <w:rsid w:val="00485FB5"/>
    <w:rsid w:val="00486098"/>
    <w:rsid w:val="00487A30"/>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1AFD"/>
    <w:rsid w:val="004A269B"/>
    <w:rsid w:val="004A33A4"/>
    <w:rsid w:val="004A4EC5"/>
    <w:rsid w:val="004A53E3"/>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2F1"/>
    <w:rsid w:val="004F23EE"/>
    <w:rsid w:val="004F2998"/>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7C3"/>
    <w:rsid w:val="00523AEF"/>
    <w:rsid w:val="00524E68"/>
    <w:rsid w:val="00525053"/>
    <w:rsid w:val="00525A1A"/>
    <w:rsid w:val="00526421"/>
    <w:rsid w:val="00527424"/>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57416"/>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D74"/>
    <w:rsid w:val="00572E46"/>
    <w:rsid w:val="00572FE4"/>
    <w:rsid w:val="00573190"/>
    <w:rsid w:val="00573F90"/>
    <w:rsid w:val="00574197"/>
    <w:rsid w:val="005749E5"/>
    <w:rsid w:val="00574A7E"/>
    <w:rsid w:val="00575026"/>
    <w:rsid w:val="005761DC"/>
    <w:rsid w:val="00576F27"/>
    <w:rsid w:val="00577B77"/>
    <w:rsid w:val="00581CB5"/>
    <w:rsid w:val="0058382C"/>
    <w:rsid w:val="005841F0"/>
    <w:rsid w:val="00585357"/>
    <w:rsid w:val="00585AAA"/>
    <w:rsid w:val="00585BAB"/>
    <w:rsid w:val="00586422"/>
    <w:rsid w:val="0058663D"/>
    <w:rsid w:val="00587112"/>
    <w:rsid w:val="00587F1D"/>
    <w:rsid w:val="005910F6"/>
    <w:rsid w:val="00591875"/>
    <w:rsid w:val="00591D10"/>
    <w:rsid w:val="00592077"/>
    <w:rsid w:val="00592803"/>
    <w:rsid w:val="00592DC7"/>
    <w:rsid w:val="005939DF"/>
    <w:rsid w:val="00593DAF"/>
    <w:rsid w:val="00594461"/>
    <w:rsid w:val="0059469C"/>
    <w:rsid w:val="0059485D"/>
    <w:rsid w:val="00594F41"/>
    <w:rsid w:val="00595BC9"/>
    <w:rsid w:val="00595C4E"/>
    <w:rsid w:val="00597074"/>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078"/>
    <w:rsid w:val="005B4AEE"/>
    <w:rsid w:val="005B5F16"/>
    <w:rsid w:val="005B6770"/>
    <w:rsid w:val="005B70A3"/>
    <w:rsid w:val="005B78AA"/>
    <w:rsid w:val="005B7DB4"/>
    <w:rsid w:val="005C0CA2"/>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6380"/>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61C"/>
    <w:rsid w:val="0060166A"/>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BA6"/>
    <w:rsid w:val="00637FB5"/>
    <w:rsid w:val="0064024F"/>
    <w:rsid w:val="00640508"/>
    <w:rsid w:val="00640BED"/>
    <w:rsid w:val="00642116"/>
    <w:rsid w:val="00643D69"/>
    <w:rsid w:val="00644609"/>
    <w:rsid w:val="00645341"/>
    <w:rsid w:val="00645593"/>
    <w:rsid w:val="0064633E"/>
    <w:rsid w:val="00646A60"/>
    <w:rsid w:val="00646EB7"/>
    <w:rsid w:val="00650376"/>
    <w:rsid w:val="00650475"/>
    <w:rsid w:val="0065074B"/>
    <w:rsid w:val="0065081C"/>
    <w:rsid w:val="0065096A"/>
    <w:rsid w:val="00650980"/>
    <w:rsid w:val="00651730"/>
    <w:rsid w:val="00651A4A"/>
    <w:rsid w:val="00651A5D"/>
    <w:rsid w:val="00652E0D"/>
    <w:rsid w:val="00653594"/>
    <w:rsid w:val="006535FB"/>
    <w:rsid w:val="00654005"/>
    <w:rsid w:val="006545D8"/>
    <w:rsid w:val="00654E12"/>
    <w:rsid w:val="0065500D"/>
    <w:rsid w:val="00655838"/>
    <w:rsid w:val="00655EA9"/>
    <w:rsid w:val="00657091"/>
    <w:rsid w:val="006573AA"/>
    <w:rsid w:val="00657BE9"/>
    <w:rsid w:val="006617FF"/>
    <w:rsid w:val="00661C5C"/>
    <w:rsid w:val="006620A5"/>
    <w:rsid w:val="00662462"/>
    <w:rsid w:val="00663EFE"/>
    <w:rsid w:val="00664B71"/>
    <w:rsid w:val="006653EB"/>
    <w:rsid w:val="00667304"/>
    <w:rsid w:val="0066745E"/>
    <w:rsid w:val="00670188"/>
    <w:rsid w:val="006707C1"/>
    <w:rsid w:val="0067100F"/>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44F9"/>
    <w:rsid w:val="00685D10"/>
    <w:rsid w:val="00685F12"/>
    <w:rsid w:val="00686E96"/>
    <w:rsid w:val="00686EA0"/>
    <w:rsid w:val="00687AA2"/>
    <w:rsid w:val="00687E7A"/>
    <w:rsid w:val="00690F01"/>
    <w:rsid w:val="00691304"/>
    <w:rsid w:val="0069152B"/>
    <w:rsid w:val="0069194E"/>
    <w:rsid w:val="0069214C"/>
    <w:rsid w:val="006929FB"/>
    <w:rsid w:val="00693F43"/>
    <w:rsid w:val="00696557"/>
    <w:rsid w:val="0069793F"/>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7D0"/>
    <w:rsid w:val="006B49FF"/>
    <w:rsid w:val="006B4A37"/>
    <w:rsid w:val="006B5336"/>
    <w:rsid w:val="006B5ABA"/>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072"/>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79"/>
    <w:rsid w:val="00700FEA"/>
    <w:rsid w:val="00701BD2"/>
    <w:rsid w:val="00702A5F"/>
    <w:rsid w:val="00702D91"/>
    <w:rsid w:val="00703828"/>
    <w:rsid w:val="007038D6"/>
    <w:rsid w:val="007046E5"/>
    <w:rsid w:val="007049BA"/>
    <w:rsid w:val="007054E5"/>
    <w:rsid w:val="0070580E"/>
    <w:rsid w:val="00706478"/>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7F"/>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02F"/>
    <w:rsid w:val="0077152B"/>
    <w:rsid w:val="007721EA"/>
    <w:rsid w:val="00773BF8"/>
    <w:rsid w:val="00773FF8"/>
    <w:rsid w:val="00774BB1"/>
    <w:rsid w:val="00775A98"/>
    <w:rsid w:val="00775B32"/>
    <w:rsid w:val="00777E3D"/>
    <w:rsid w:val="00777F34"/>
    <w:rsid w:val="007817D0"/>
    <w:rsid w:val="00782A3A"/>
    <w:rsid w:val="00783C9B"/>
    <w:rsid w:val="00784A73"/>
    <w:rsid w:val="00786321"/>
    <w:rsid w:val="00787B18"/>
    <w:rsid w:val="00790149"/>
    <w:rsid w:val="007908BC"/>
    <w:rsid w:val="0079168B"/>
    <w:rsid w:val="00791931"/>
    <w:rsid w:val="00791A89"/>
    <w:rsid w:val="0079221B"/>
    <w:rsid w:val="00793123"/>
    <w:rsid w:val="00795EF8"/>
    <w:rsid w:val="00796C5C"/>
    <w:rsid w:val="0079794E"/>
    <w:rsid w:val="007A010C"/>
    <w:rsid w:val="007A15ED"/>
    <w:rsid w:val="007A1B94"/>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8D2"/>
    <w:rsid w:val="00801024"/>
    <w:rsid w:val="008016CB"/>
    <w:rsid w:val="00801999"/>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3CE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3361"/>
    <w:rsid w:val="008655F5"/>
    <w:rsid w:val="0086612B"/>
    <w:rsid w:val="008672E2"/>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AE4"/>
    <w:rsid w:val="00893DF3"/>
    <w:rsid w:val="00894748"/>
    <w:rsid w:val="00894C37"/>
    <w:rsid w:val="008968E2"/>
    <w:rsid w:val="008A09D6"/>
    <w:rsid w:val="008A0FE8"/>
    <w:rsid w:val="008A37AD"/>
    <w:rsid w:val="008A3E18"/>
    <w:rsid w:val="008A3FE1"/>
    <w:rsid w:val="008A4669"/>
    <w:rsid w:val="008A46C4"/>
    <w:rsid w:val="008A5053"/>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BF1"/>
    <w:rsid w:val="008C2D27"/>
    <w:rsid w:val="008C2E6B"/>
    <w:rsid w:val="008C3640"/>
    <w:rsid w:val="008C3853"/>
    <w:rsid w:val="008C52FE"/>
    <w:rsid w:val="008C69E5"/>
    <w:rsid w:val="008D00E5"/>
    <w:rsid w:val="008D0383"/>
    <w:rsid w:val="008D1149"/>
    <w:rsid w:val="008D125D"/>
    <w:rsid w:val="008D136E"/>
    <w:rsid w:val="008D17BC"/>
    <w:rsid w:val="008D19FE"/>
    <w:rsid w:val="008D1FCA"/>
    <w:rsid w:val="008D2C7A"/>
    <w:rsid w:val="008D3EF3"/>
    <w:rsid w:val="008D4FD2"/>
    <w:rsid w:val="008D5128"/>
    <w:rsid w:val="008D5306"/>
    <w:rsid w:val="008D6967"/>
    <w:rsid w:val="008D6F61"/>
    <w:rsid w:val="008E0A20"/>
    <w:rsid w:val="008E10FE"/>
    <w:rsid w:val="008E22B9"/>
    <w:rsid w:val="008E25E6"/>
    <w:rsid w:val="008E269C"/>
    <w:rsid w:val="008E3EC5"/>
    <w:rsid w:val="008E486F"/>
    <w:rsid w:val="008E4A08"/>
    <w:rsid w:val="008E4B48"/>
    <w:rsid w:val="008E608A"/>
    <w:rsid w:val="008E6365"/>
    <w:rsid w:val="008E6AA0"/>
    <w:rsid w:val="008E74EA"/>
    <w:rsid w:val="008E77A7"/>
    <w:rsid w:val="008F0CEB"/>
    <w:rsid w:val="008F0EE4"/>
    <w:rsid w:val="008F0F3B"/>
    <w:rsid w:val="008F1D4A"/>
    <w:rsid w:val="008F31C4"/>
    <w:rsid w:val="008F37CE"/>
    <w:rsid w:val="008F4342"/>
    <w:rsid w:val="008F4894"/>
    <w:rsid w:val="008F4BEC"/>
    <w:rsid w:val="008F4C45"/>
    <w:rsid w:val="008F56C7"/>
    <w:rsid w:val="008F5FED"/>
    <w:rsid w:val="008F63DE"/>
    <w:rsid w:val="008F6932"/>
    <w:rsid w:val="008F7278"/>
    <w:rsid w:val="008F7417"/>
    <w:rsid w:val="00902CE5"/>
    <w:rsid w:val="0090406D"/>
    <w:rsid w:val="009040FF"/>
    <w:rsid w:val="00904441"/>
    <w:rsid w:val="00904768"/>
    <w:rsid w:val="009053AC"/>
    <w:rsid w:val="0090592C"/>
    <w:rsid w:val="00905E4C"/>
    <w:rsid w:val="00905F4B"/>
    <w:rsid w:val="00906A8B"/>
    <w:rsid w:val="00906EAE"/>
    <w:rsid w:val="009070B4"/>
    <w:rsid w:val="00907C0C"/>
    <w:rsid w:val="00910E86"/>
    <w:rsid w:val="00910F82"/>
    <w:rsid w:val="009116A4"/>
    <w:rsid w:val="0091234F"/>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0ED6"/>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0965"/>
    <w:rsid w:val="00941D0F"/>
    <w:rsid w:val="00941DD9"/>
    <w:rsid w:val="00941FAA"/>
    <w:rsid w:val="009420A8"/>
    <w:rsid w:val="00942C3E"/>
    <w:rsid w:val="00943598"/>
    <w:rsid w:val="00944024"/>
    <w:rsid w:val="0094506B"/>
    <w:rsid w:val="00945A81"/>
    <w:rsid w:val="009461ED"/>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81412"/>
    <w:rsid w:val="009816E3"/>
    <w:rsid w:val="00983016"/>
    <w:rsid w:val="0098380C"/>
    <w:rsid w:val="00985D0E"/>
    <w:rsid w:val="009868E7"/>
    <w:rsid w:val="00986DF4"/>
    <w:rsid w:val="009873E9"/>
    <w:rsid w:val="009908C2"/>
    <w:rsid w:val="00990C5A"/>
    <w:rsid w:val="00991BF9"/>
    <w:rsid w:val="00992030"/>
    <w:rsid w:val="009924C8"/>
    <w:rsid w:val="00992977"/>
    <w:rsid w:val="00992C01"/>
    <w:rsid w:val="00993B9C"/>
    <w:rsid w:val="0099476F"/>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66C8"/>
    <w:rsid w:val="009C003C"/>
    <w:rsid w:val="009C0494"/>
    <w:rsid w:val="009C183E"/>
    <w:rsid w:val="009C1DCE"/>
    <w:rsid w:val="009C26D0"/>
    <w:rsid w:val="009C2E4E"/>
    <w:rsid w:val="009C3805"/>
    <w:rsid w:val="009C445C"/>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3C0"/>
    <w:rsid w:val="009F2D18"/>
    <w:rsid w:val="009F33B1"/>
    <w:rsid w:val="009F365E"/>
    <w:rsid w:val="009F3E7A"/>
    <w:rsid w:val="009F4272"/>
    <w:rsid w:val="009F4905"/>
    <w:rsid w:val="009F554F"/>
    <w:rsid w:val="009F6A06"/>
    <w:rsid w:val="009F72C0"/>
    <w:rsid w:val="009F73AB"/>
    <w:rsid w:val="009F74DA"/>
    <w:rsid w:val="009F7F3A"/>
    <w:rsid w:val="00A00C65"/>
    <w:rsid w:val="00A01256"/>
    <w:rsid w:val="00A02088"/>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2B0F"/>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0FB"/>
    <w:rsid w:val="00AA356B"/>
    <w:rsid w:val="00AA368F"/>
    <w:rsid w:val="00AA389E"/>
    <w:rsid w:val="00AA4670"/>
    <w:rsid w:val="00AA4A80"/>
    <w:rsid w:val="00AA5EB8"/>
    <w:rsid w:val="00AA739B"/>
    <w:rsid w:val="00AA7877"/>
    <w:rsid w:val="00AA7F3B"/>
    <w:rsid w:val="00AB1A87"/>
    <w:rsid w:val="00AB1BC5"/>
    <w:rsid w:val="00AB2711"/>
    <w:rsid w:val="00AB3439"/>
    <w:rsid w:val="00AB34FB"/>
    <w:rsid w:val="00AB386C"/>
    <w:rsid w:val="00AB3E44"/>
    <w:rsid w:val="00AB3EA7"/>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21A"/>
    <w:rsid w:val="00AC538B"/>
    <w:rsid w:val="00AC6483"/>
    <w:rsid w:val="00AD0CB0"/>
    <w:rsid w:val="00AD0E2D"/>
    <w:rsid w:val="00AD1131"/>
    <w:rsid w:val="00AD1FA1"/>
    <w:rsid w:val="00AD4CA1"/>
    <w:rsid w:val="00AD516F"/>
    <w:rsid w:val="00AD519C"/>
    <w:rsid w:val="00AD5589"/>
    <w:rsid w:val="00AE00A8"/>
    <w:rsid w:val="00AE022B"/>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525"/>
    <w:rsid w:val="00AF5F92"/>
    <w:rsid w:val="00AF66E6"/>
    <w:rsid w:val="00AF6B5D"/>
    <w:rsid w:val="00AF78C3"/>
    <w:rsid w:val="00B01283"/>
    <w:rsid w:val="00B03CFC"/>
    <w:rsid w:val="00B03D32"/>
    <w:rsid w:val="00B0447A"/>
    <w:rsid w:val="00B0652A"/>
    <w:rsid w:val="00B0665E"/>
    <w:rsid w:val="00B07071"/>
    <w:rsid w:val="00B07CDB"/>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27C8E"/>
    <w:rsid w:val="00B30216"/>
    <w:rsid w:val="00B302E1"/>
    <w:rsid w:val="00B30754"/>
    <w:rsid w:val="00B30A0D"/>
    <w:rsid w:val="00B30CAC"/>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1D06"/>
    <w:rsid w:val="00B4221C"/>
    <w:rsid w:val="00B42441"/>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973"/>
    <w:rsid w:val="00B66115"/>
    <w:rsid w:val="00B66CF0"/>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4769"/>
    <w:rsid w:val="00B85144"/>
    <w:rsid w:val="00B8520A"/>
    <w:rsid w:val="00B875E8"/>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6EE"/>
    <w:rsid w:val="00BC4DAB"/>
    <w:rsid w:val="00BC538A"/>
    <w:rsid w:val="00BC5599"/>
    <w:rsid w:val="00BC5BDA"/>
    <w:rsid w:val="00BC67F5"/>
    <w:rsid w:val="00BC698F"/>
    <w:rsid w:val="00BC782E"/>
    <w:rsid w:val="00BC7865"/>
    <w:rsid w:val="00BC796E"/>
    <w:rsid w:val="00BC7FC9"/>
    <w:rsid w:val="00BD064D"/>
    <w:rsid w:val="00BD0D8B"/>
    <w:rsid w:val="00BD12D7"/>
    <w:rsid w:val="00BD2C5E"/>
    <w:rsid w:val="00BD3224"/>
    <w:rsid w:val="00BD388B"/>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520B"/>
    <w:rsid w:val="00BE677E"/>
    <w:rsid w:val="00BE7692"/>
    <w:rsid w:val="00BE77FF"/>
    <w:rsid w:val="00BE7C5D"/>
    <w:rsid w:val="00BF0776"/>
    <w:rsid w:val="00BF0AD3"/>
    <w:rsid w:val="00BF1686"/>
    <w:rsid w:val="00BF1E1F"/>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2A2C"/>
    <w:rsid w:val="00C03051"/>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5004"/>
    <w:rsid w:val="00C25AF4"/>
    <w:rsid w:val="00C25CF6"/>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1ABD"/>
    <w:rsid w:val="00C542C1"/>
    <w:rsid w:val="00C55D59"/>
    <w:rsid w:val="00C56678"/>
    <w:rsid w:val="00C57336"/>
    <w:rsid w:val="00C5761A"/>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3B28"/>
    <w:rsid w:val="00C84CE2"/>
    <w:rsid w:val="00C85194"/>
    <w:rsid w:val="00C85CDE"/>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0842"/>
    <w:rsid w:val="00CD15F6"/>
    <w:rsid w:val="00CD32CF"/>
    <w:rsid w:val="00CD407F"/>
    <w:rsid w:val="00CD40F9"/>
    <w:rsid w:val="00CD437A"/>
    <w:rsid w:val="00CD48CE"/>
    <w:rsid w:val="00CD557E"/>
    <w:rsid w:val="00CD5CD2"/>
    <w:rsid w:val="00CD5F3D"/>
    <w:rsid w:val="00CD5FE7"/>
    <w:rsid w:val="00CD604B"/>
    <w:rsid w:val="00CD6EED"/>
    <w:rsid w:val="00CE0241"/>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5A44"/>
    <w:rsid w:val="00CF6B2A"/>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6820"/>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65A"/>
    <w:rsid w:val="00D46E51"/>
    <w:rsid w:val="00D505CA"/>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3F94"/>
    <w:rsid w:val="00D749FB"/>
    <w:rsid w:val="00D759F0"/>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6B7"/>
    <w:rsid w:val="00D87BF6"/>
    <w:rsid w:val="00D91F78"/>
    <w:rsid w:val="00D92447"/>
    <w:rsid w:val="00D92959"/>
    <w:rsid w:val="00D932EC"/>
    <w:rsid w:val="00D93655"/>
    <w:rsid w:val="00D9426A"/>
    <w:rsid w:val="00D9453F"/>
    <w:rsid w:val="00D945A9"/>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5D1"/>
    <w:rsid w:val="00DC581C"/>
    <w:rsid w:val="00DC5AB8"/>
    <w:rsid w:val="00DC5F38"/>
    <w:rsid w:val="00DC6368"/>
    <w:rsid w:val="00DC65C5"/>
    <w:rsid w:val="00DD080B"/>
    <w:rsid w:val="00DD0883"/>
    <w:rsid w:val="00DD12EA"/>
    <w:rsid w:val="00DD13DB"/>
    <w:rsid w:val="00DD15CF"/>
    <w:rsid w:val="00DD1635"/>
    <w:rsid w:val="00DD212B"/>
    <w:rsid w:val="00DD2409"/>
    <w:rsid w:val="00DD2426"/>
    <w:rsid w:val="00DD2710"/>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7783"/>
    <w:rsid w:val="00E007E9"/>
    <w:rsid w:val="00E0231E"/>
    <w:rsid w:val="00E02EEA"/>
    <w:rsid w:val="00E03F93"/>
    <w:rsid w:val="00E04C16"/>
    <w:rsid w:val="00E04C92"/>
    <w:rsid w:val="00E0554D"/>
    <w:rsid w:val="00E05EA6"/>
    <w:rsid w:val="00E106F4"/>
    <w:rsid w:val="00E1159D"/>
    <w:rsid w:val="00E11B68"/>
    <w:rsid w:val="00E120C5"/>
    <w:rsid w:val="00E12AF6"/>
    <w:rsid w:val="00E135CE"/>
    <w:rsid w:val="00E13A6C"/>
    <w:rsid w:val="00E142D4"/>
    <w:rsid w:val="00E145C5"/>
    <w:rsid w:val="00E1474A"/>
    <w:rsid w:val="00E153BC"/>
    <w:rsid w:val="00E15514"/>
    <w:rsid w:val="00E15DD0"/>
    <w:rsid w:val="00E178A6"/>
    <w:rsid w:val="00E17B42"/>
    <w:rsid w:val="00E17DDB"/>
    <w:rsid w:val="00E17F82"/>
    <w:rsid w:val="00E20979"/>
    <w:rsid w:val="00E20EF0"/>
    <w:rsid w:val="00E21472"/>
    <w:rsid w:val="00E21A5B"/>
    <w:rsid w:val="00E21B82"/>
    <w:rsid w:val="00E22618"/>
    <w:rsid w:val="00E22B66"/>
    <w:rsid w:val="00E23330"/>
    <w:rsid w:val="00E238A6"/>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5C0"/>
    <w:rsid w:val="00E42C53"/>
    <w:rsid w:val="00E4357D"/>
    <w:rsid w:val="00E43DC7"/>
    <w:rsid w:val="00E44735"/>
    <w:rsid w:val="00E45371"/>
    <w:rsid w:val="00E454B9"/>
    <w:rsid w:val="00E45874"/>
    <w:rsid w:val="00E47E03"/>
    <w:rsid w:val="00E5066F"/>
    <w:rsid w:val="00E5087F"/>
    <w:rsid w:val="00E50A78"/>
    <w:rsid w:val="00E5133F"/>
    <w:rsid w:val="00E51D66"/>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E0F"/>
    <w:rsid w:val="00E61073"/>
    <w:rsid w:val="00E6174F"/>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17EF"/>
    <w:rsid w:val="00E81DB0"/>
    <w:rsid w:val="00E83C18"/>
    <w:rsid w:val="00E846B8"/>
    <w:rsid w:val="00E84FC9"/>
    <w:rsid w:val="00E84FF0"/>
    <w:rsid w:val="00E85167"/>
    <w:rsid w:val="00E8516C"/>
    <w:rsid w:val="00E8634B"/>
    <w:rsid w:val="00E86E4E"/>
    <w:rsid w:val="00E86EF7"/>
    <w:rsid w:val="00E879BD"/>
    <w:rsid w:val="00E90A78"/>
    <w:rsid w:val="00E9148E"/>
    <w:rsid w:val="00E92B39"/>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D18"/>
    <w:rsid w:val="00EB022C"/>
    <w:rsid w:val="00EB0467"/>
    <w:rsid w:val="00EB083D"/>
    <w:rsid w:val="00EB1EF6"/>
    <w:rsid w:val="00EB1F7B"/>
    <w:rsid w:val="00EB30C9"/>
    <w:rsid w:val="00EB3613"/>
    <w:rsid w:val="00EB37C7"/>
    <w:rsid w:val="00EB386F"/>
    <w:rsid w:val="00EB4B7A"/>
    <w:rsid w:val="00EB505B"/>
    <w:rsid w:val="00EB5319"/>
    <w:rsid w:val="00EB6D6A"/>
    <w:rsid w:val="00EB784E"/>
    <w:rsid w:val="00EB78B4"/>
    <w:rsid w:val="00EB7F09"/>
    <w:rsid w:val="00EC015C"/>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2202"/>
    <w:rsid w:val="00ED28C9"/>
    <w:rsid w:val="00ED5409"/>
    <w:rsid w:val="00ED5548"/>
    <w:rsid w:val="00ED6139"/>
    <w:rsid w:val="00EE0AD6"/>
    <w:rsid w:val="00EE132E"/>
    <w:rsid w:val="00EE445E"/>
    <w:rsid w:val="00EE476B"/>
    <w:rsid w:val="00EE60E8"/>
    <w:rsid w:val="00EE61A2"/>
    <w:rsid w:val="00EE6E97"/>
    <w:rsid w:val="00EE7AE4"/>
    <w:rsid w:val="00EF056A"/>
    <w:rsid w:val="00EF0FF3"/>
    <w:rsid w:val="00EF1543"/>
    <w:rsid w:val="00EF2150"/>
    <w:rsid w:val="00EF2B2F"/>
    <w:rsid w:val="00EF44CC"/>
    <w:rsid w:val="00EF4B83"/>
    <w:rsid w:val="00EF5058"/>
    <w:rsid w:val="00EF50B5"/>
    <w:rsid w:val="00EF52A4"/>
    <w:rsid w:val="00EF6175"/>
    <w:rsid w:val="00EF6ECC"/>
    <w:rsid w:val="00EF7E5E"/>
    <w:rsid w:val="00EF7EF6"/>
    <w:rsid w:val="00F00204"/>
    <w:rsid w:val="00F005B0"/>
    <w:rsid w:val="00F01073"/>
    <w:rsid w:val="00F01135"/>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5C29"/>
    <w:rsid w:val="00F2621C"/>
    <w:rsid w:val="00F2707F"/>
    <w:rsid w:val="00F27E75"/>
    <w:rsid w:val="00F301AF"/>
    <w:rsid w:val="00F30D8F"/>
    <w:rsid w:val="00F3110F"/>
    <w:rsid w:val="00F32000"/>
    <w:rsid w:val="00F34BD4"/>
    <w:rsid w:val="00F368AB"/>
    <w:rsid w:val="00F373D9"/>
    <w:rsid w:val="00F37745"/>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7F4"/>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2FB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05"/>
    <w:rsid w:val="00F94E5C"/>
    <w:rsid w:val="00F94EC7"/>
    <w:rsid w:val="00F951A6"/>
    <w:rsid w:val="00F96A9A"/>
    <w:rsid w:val="00F96BC2"/>
    <w:rsid w:val="00F97A8B"/>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5D62"/>
    <w:rsid w:val="00FB6F7E"/>
    <w:rsid w:val="00FC187B"/>
    <w:rsid w:val="00FC1F3C"/>
    <w:rsid w:val="00FC3272"/>
    <w:rsid w:val="00FC341C"/>
    <w:rsid w:val="00FC37A9"/>
    <w:rsid w:val="00FC40A0"/>
    <w:rsid w:val="00FC41DE"/>
    <w:rsid w:val="00FC5CCA"/>
    <w:rsid w:val="00FC65C3"/>
    <w:rsid w:val="00FC65CD"/>
    <w:rsid w:val="00FC79B0"/>
    <w:rsid w:val="00FD1249"/>
    <w:rsid w:val="00FD15B7"/>
    <w:rsid w:val="00FD1EBC"/>
    <w:rsid w:val="00FD3DA8"/>
    <w:rsid w:val="00FD43F7"/>
    <w:rsid w:val="00FD4482"/>
    <w:rsid w:val="00FD4DB5"/>
    <w:rsid w:val="00FD509B"/>
    <w:rsid w:val="00FD5350"/>
    <w:rsid w:val="00FD7044"/>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27B"/>
    <w:rsid w:val="00FF0C47"/>
    <w:rsid w:val="00FF1768"/>
    <w:rsid w:val="00FF1E17"/>
    <w:rsid w:val="00FF385C"/>
    <w:rsid w:val="00FF3CA9"/>
    <w:rsid w:val="00FF3E41"/>
    <w:rsid w:val="00FF413F"/>
    <w:rsid w:val="00FF56C6"/>
    <w:rsid w:val="00FF5D1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fill="f" fillcolor="white">
      <v:fill color="white" on="f"/>
    </o:shapedefaults>
    <o:shapelayout v:ext="edit">
      <o:idmap v:ext="edit" data="1"/>
    </o:shapelayout>
  </w:shapeDefaults>
  <w:decimalSymbol w:val=","/>
  <w:listSeparator w:val=";"/>
  <w14:docId w14:val="445C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61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016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61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61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016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61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540435859">
      <w:bodyDiv w:val="1"/>
      <w:marLeft w:val="0"/>
      <w:marRight w:val="0"/>
      <w:marTop w:val="0"/>
      <w:marBottom w:val="0"/>
      <w:divBdr>
        <w:top w:val="none" w:sz="0" w:space="0" w:color="auto"/>
        <w:left w:val="none" w:sz="0" w:space="0" w:color="auto"/>
        <w:bottom w:val="none" w:sz="0" w:space="0" w:color="auto"/>
        <w:right w:val="none" w:sz="0" w:space="0" w:color="auto"/>
      </w:divBdr>
    </w:div>
    <w:div w:id="799107805">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4168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70_Nanjing/Docs/GP-160309.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tp://www.3gpp.org/tsg_geran/TSG_GERAN/GERAN_70_Nanjing/Docs/GP-160308.zip" TargetMode="External"/><Relationship Id="rId4" Type="http://schemas.microsoft.com/office/2007/relationships/stylesWithEffects" Target="stylesWithEffects.xml"/><Relationship Id="rId9" Type="http://schemas.openxmlformats.org/officeDocument/2006/relationships/hyperlink" Target="ftp://www.3gpp.org/tsg_geran/TSG_GERAN/GERAN_70_Nanjing/Docs/GP-160287.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28020-7250-4C69-95FB-20413033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2750</Words>
  <Characters>15680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18394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6</cp:revision>
  <cp:lastPrinted>2015-11-10T10:22:00Z</cp:lastPrinted>
  <dcterms:created xsi:type="dcterms:W3CDTF">2016-05-18T12:03:00Z</dcterms:created>
  <dcterms:modified xsi:type="dcterms:W3CDTF">2016-05-18T12:35:00Z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